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9030" w14:textId="77777777" w:rsidR="00BA3A1D" w:rsidRDefault="00BA3A1D" w:rsidP="00BB12C4">
      <w:pPr>
        <w:jc w:val="center"/>
        <w:rPr>
          <w:b/>
          <w:color w:val="FF0000"/>
          <w:sz w:val="28"/>
          <w:szCs w:val="28"/>
        </w:rPr>
      </w:pPr>
      <w:bookmarkStart w:id="0" w:name="WarningText"/>
      <w:bookmarkEnd w:id="0"/>
    </w:p>
    <w:p w14:paraId="574A5249" w14:textId="77777777" w:rsidR="00BA3A1D" w:rsidRPr="00EE41A4" w:rsidRDefault="00000000" w:rsidP="009545DB">
      <w:pPr>
        <w:pStyle w:val="Heading1"/>
      </w:pPr>
      <w:fldSimple w:instr=" DOCPROPERTY  Company  \* MERGEFORMAT ">
        <w:r w:rsidR="00BC0725">
          <w:t>Kenwood Medical Centre</w:t>
        </w:r>
      </w:fldSimple>
    </w:p>
    <w:p w14:paraId="594393FC" w14:textId="77777777" w:rsidR="00BA3A1D" w:rsidRPr="00315B88" w:rsidRDefault="00BA3A1D" w:rsidP="009545DB">
      <w:pPr>
        <w:jc w:val="center"/>
        <w:rPr>
          <w:b/>
        </w:rPr>
      </w:pPr>
    </w:p>
    <w:p w14:paraId="1090FFBE" w14:textId="77777777" w:rsidR="00BA3A1D" w:rsidRPr="00FF2E87" w:rsidRDefault="006B1869" w:rsidP="009545DB">
      <w:pPr>
        <w:pStyle w:val="Heading1"/>
      </w:pPr>
      <w:r>
        <w:t>Complaints and Comments Procedure</w:t>
      </w:r>
    </w:p>
    <w:p w14:paraId="25AFE3A8" w14:textId="77777777" w:rsidR="00BA3A1D" w:rsidRPr="00315B88" w:rsidRDefault="00BA3A1D" w:rsidP="009545DB">
      <w:pPr>
        <w:jc w:val="both"/>
        <w:rPr>
          <w:b/>
        </w:rPr>
      </w:pPr>
    </w:p>
    <w:p w14:paraId="67BD7062" w14:textId="77777777" w:rsidR="00BA3A1D" w:rsidRPr="00EE41A4" w:rsidRDefault="00BA3A1D" w:rsidP="009545DB">
      <w:pPr>
        <w:pStyle w:val="Heading2"/>
      </w:pPr>
      <w:r w:rsidRPr="00EE41A4">
        <w:t>Document Control</w:t>
      </w:r>
    </w:p>
    <w:p w14:paraId="698D3CF6" w14:textId="77777777" w:rsidR="00BA3A1D" w:rsidRDefault="00BA3A1D" w:rsidP="009545DB">
      <w:pPr>
        <w:jc w:val="both"/>
      </w:pPr>
    </w:p>
    <w:p w14:paraId="6A688FA4" w14:textId="77777777" w:rsidR="00BA3A1D" w:rsidRPr="00EE41A4" w:rsidRDefault="00BA3A1D" w:rsidP="009545DB">
      <w:pPr>
        <w:pStyle w:val="Heading3"/>
      </w:pPr>
      <w:r w:rsidRPr="00EE41A4">
        <w:t>A.</w:t>
      </w:r>
      <w:r w:rsidRPr="00EE41A4">
        <w:tab/>
        <w:t>Confidentiality Notice</w:t>
      </w:r>
    </w:p>
    <w:p w14:paraId="485B8475" w14:textId="77777777" w:rsidR="00BA3A1D" w:rsidRDefault="00BA3A1D" w:rsidP="009545DB">
      <w:pPr>
        <w:jc w:val="both"/>
      </w:pPr>
    </w:p>
    <w:p w14:paraId="79F55C55" w14:textId="77777777" w:rsidR="00765F3B" w:rsidRDefault="00BA3A1D" w:rsidP="009545DB">
      <w:pPr>
        <w:jc w:val="both"/>
      </w:pPr>
      <w:r w:rsidRPr="004509E5">
        <w:t xml:space="preserve">This document and the information contained therein is the property of </w:t>
      </w:r>
      <w:fldSimple w:instr=" DOCPROPERTY  Company  \* MERGEFORMAT ">
        <w:r w:rsidR="00BC0725">
          <w:t>Kenwood Medical Centre</w:t>
        </w:r>
      </w:fldSimple>
      <w:r w:rsidR="00765F3B">
        <w:t>.</w:t>
      </w:r>
    </w:p>
    <w:p w14:paraId="54E4354B" w14:textId="77777777" w:rsidR="00765F3B" w:rsidRDefault="00765F3B" w:rsidP="009545DB">
      <w:pPr>
        <w:jc w:val="both"/>
      </w:pPr>
    </w:p>
    <w:p w14:paraId="51DD675F" w14:textId="77777777" w:rsidR="00BA3A1D" w:rsidRPr="004509E5" w:rsidRDefault="00BA3A1D" w:rsidP="009545DB">
      <w:pPr>
        <w:jc w:val="both"/>
      </w:pPr>
      <w:r w:rsidRPr="004509E5">
        <w:t xml:space="preserve">This document contains information that is privileged, confidential or otherwise protected from disclosure. It must not be used by, or its contents reproduced or otherwise copied or disclosed without the prior consent in writing from </w:t>
      </w:r>
      <w:fldSimple w:instr=" DOCPROPERTY  Company  \* MERGEFORMAT ">
        <w:r w:rsidR="00BC0725">
          <w:t>Kenwood Medical Centre</w:t>
        </w:r>
      </w:fldSimple>
      <w:r w:rsidRPr="004509E5">
        <w:t>.</w:t>
      </w:r>
    </w:p>
    <w:p w14:paraId="35D37B48" w14:textId="77777777" w:rsidR="00BA3A1D" w:rsidRPr="004509E5" w:rsidRDefault="00BA3A1D" w:rsidP="009545DB">
      <w:pPr>
        <w:jc w:val="both"/>
      </w:pPr>
    </w:p>
    <w:p w14:paraId="0D2D55D9" w14:textId="77777777" w:rsidR="00BA3A1D" w:rsidRDefault="00BA3A1D" w:rsidP="009545DB">
      <w:pPr>
        <w:pStyle w:val="Heading3"/>
      </w:pPr>
      <w:r w:rsidRPr="00EE41A4">
        <w:t>B.</w:t>
      </w:r>
      <w:r w:rsidRPr="00EE41A4">
        <w:tab/>
      </w:r>
      <w:r w:rsidRPr="00212B2E">
        <w:t xml:space="preserve">Document </w:t>
      </w:r>
      <w:r>
        <w:t>Details</w:t>
      </w:r>
    </w:p>
    <w:p w14:paraId="1F430D66" w14:textId="77777777" w:rsidR="00BA3A1D" w:rsidRPr="00212B2E" w:rsidRDefault="00BA3A1D" w:rsidP="009545DB">
      <w:pPr>
        <w:jc w:val="both"/>
        <w:rPr>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BA3A1D" w:rsidRPr="002A68E2" w14:paraId="61F9A1E7" w14:textId="77777777" w:rsidTr="002A68E2">
        <w:tc>
          <w:tcPr>
            <w:tcW w:w="3531" w:type="dxa"/>
            <w:shd w:val="clear" w:color="auto" w:fill="D9D9D9"/>
          </w:tcPr>
          <w:p w14:paraId="6A65B1EE" w14:textId="77777777" w:rsidR="00BA3A1D" w:rsidRPr="002A68E2" w:rsidRDefault="00BA3A1D" w:rsidP="002A68E2">
            <w:pPr>
              <w:jc w:val="both"/>
              <w:rPr>
                <w:b/>
                <w:caps/>
              </w:rPr>
            </w:pPr>
            <w:r w:rsidRPr="002A68E2">
              <w:rPr>
                <w:b/>
              </w:rPr>
              <w:t>Classification:</w:t>
            </w:r>
          </w:p>
        </w:tc>
        <w:tc>
          <w:tcPr>
            <w:tcW w:w="6057" w:type="dxa"/>
            <w:shd w:val="clear" w:color="auto" w:fill="auto"/>
          </w:tcPr>
          <w:p w14:paraId="5A67FA49" w14:textId="77777777" w:rsidR="00BA3A1D" w:rsidRPr="00765F3B" w:rsidRDefault="00BA3A1D" w:rsidP="00765F3B"/>
        </w:tc>
      </w:tr>
      <w:tr w:rsidR="00BA3A1D" w:rsidRPr="002A68E2" w14:paraId="66185866" w14:textId="77777777" w:rsidTr="002A68E2">
        <w:tc>
          <w:tcPr>
            <w:tcW w:w="3531" w:type="dxa"/>
            <w:shd w:val="clear" w:color="auto" w:fill="D9D9D9"/>
          </w:tcPr>
          <w:p w14:paraId="40C4FD86" w14:textId="77777777" w:rsidR="00BA3A1D" w:rsidRPr="002A68E2" w:rsidRDefault="00BA3A1D" w:rsidP="002A68E2">
            <w:pPr>
              <w:jc w:val="both"/>
              <w:rPr>
                <w:b/>
                <w:caps/>
              </w:rPr>
            </w:pPr>
            <w:r w:rsidRPr="002A68E2">
              <w:rPr>
                <w:b/>
              </w:rPr>
              <w:t>Author and Role:</w:t>
            </w:r>
          </w:p>
        </w:tc>
        <w:tc>
          <w:tcPr>
            <w:tcW w:w="6057" w:type="dxa"/>
            <w:shd w:val="clear" w:color="auto" w:fill="auto"/>
          </w:tcPr>
          <w:p w14:paraId="603ED904" w14:textId="77777777" w:rsidR="00BA3A1D" w:rsidRPr="00765F3B" w:rsidRDefault="001552C5" w:rsidP="0074153B">
            <w:r>
              <w:t>Sadaf Khalid Practice Manger</w:t>
            </w:r>
          </w:p>
        </w:tc>
      </w:tr>
      <w:tr w:rsidR="00BA3A1D" w:rsidRPr="002A68E2" w14:paraId="2C0998A9" w14:textId="77777777" w:rsidTr="002A68E2">
        <w:tc>
          <w:tcPr>
            <w:tcW w:w="3531" w:type="dxa"/>
            <w:shd w:val="clear" w:color="auto" w:fill="D9D9D9"/>
          </w:tcPr>
          <w:p w14:paraId="4F043B1D" w14:textId="77777777" w:rsidR="00BA3A1D" w:rsidRPr="002A68E2" w:rsidRDefault="00BA3A1D" w:rsidP="002A68E2">
            <w:pPr>
              <w:jc w:val="both"/>
              <w:rPr>
                <w:b/>
                <w:caps/>
              </w:rPr>
            </w:pPr>
            <w:r w:rsidRPr="002A68E2">
              <w:rPr>
                <w:b/>
              </w:rPr>
              <w:t>Organisation:</w:t>
            </w:r>
          </w:p>
        </w:tc>
        <w:tc>
          <w:tcPr>
            <w:tcW w:w="6057" w:type="dxa"/>
            <w:shd w:val="clear" w:color="auto" w:fill="auto"/>
          </w:tcPr>
          <w:p w14:paraId="705C9D40" w14:textId="77777777" w:rsidR="00BA3A1D" w:rsidRPr="00765F3B" w:rsidRDefault="00000000" w:rsidP="00765F3B">
            <w:fldSimple w:instr=" DOCPROPERTY  Company  \* MERGEFORMAT ">
              <w:r w:rsidR="00BC0725">
                <w:t>Kenwood Medical Centre</w:t>
              </w:r>
            </w:fldSimple>
          </w:p>
        </w:tc>
      </w:tr>
      <w:tr w:rsidR="00BA3A1D" w:rsidRPr="002A68E2" w14:paraId="7E99D2AA" w14:textId="77777777" w:rsidTr="002A68E2">
        <w:tc>
          <w:tcPr>
            <w:tcW w:w="3531" w:type="dxa"/>
            <w:shd w:val="clear" w:color="auto" w:fill="D9D9D9"/>
          </w:tcPr>
          <w:p w14:paraId="07326157" w14:textId="77777777" w:rsidR="00BA3A1D" w:rsidRPr="002A68E2" w:rsidRDefault="00BA3A1D" w:rsidP="002A68E2">
            <w:pPr>
              <w:jc w:val="both"/>
              <w:rPr>
                <w:b/>
                <w:caps/>
              </w:rPr>
            </w:pPr>
            <w:r w:rsidRPr="002A68E2">
              <w:rPr>
                <w:b/>
              </w:rPr>
              <w:t>Document Reference:</w:t>
            </w:r>
          </w:p>
        </w:tc>
        <w:tc>
          <w:tcPr>
            <w:tcW w:w="6057" w:type="dxa"/>
            <w:shd w:val="clear" w:color="auto" w:fill="auto"/>
          </w:tcPr>
          <w:p w14:paraId="32CD0732" w14:textId="77777777" w:rsidR="00BA3A1D" w:rsidRPr="00765F3B" w:rsidRDefault="00BA3A1D" w:rsidP="00765F3B"/>
        </w:tc>
      </w:tr>
      <w:tr w:rsidR="00BA3A1D" w:rsidRPr="002A68E2" w14:paraId="5F5E267D" w14:textId="77777777" w:rsidTr="002A68E2">
        <w:tc>
          <w:tcPr>
            <w:tcW w:w="3531" w:type="dxa"/>
            <w:shd w:val="clear" w:color="auto" w:fill="D9D9D9"/>
          </w:tcPr>
          <w:p w14:paraId="6E33CB3A" w14:textId="77777777" w:rsidR="00BA3A1D" w:rsidRPr="002A68E2" w:rsidRDefault="00BA3A1D" w:rsidP="002A68E2">
            <w:pPr>
              <w:jc w:val="both"/>
              <w:rPr>
                <w:b/>
                <w:caps/>
              </w:rPr>
            </w:pPr>
            <w:r w:rsidRPr="002A68E2">
              <w:rPr>
                <w:b/>
              </w:rPr>
              <w:t>Current Version Number:</w:t>
            </w:r>
          </w:p>
        </w:tc>
        <w:tc>
          <w:tcPr>
            <w:tcW w:w="6057" w:type="dxa"/>
            <w:shd w:val="clear" w:color="auto" w:fill="auto"/>
          </w:tcPr>
          <w:p w14:paraId="5408597E" w14:textId="77777777" w:rsidR="00BA3A1D" w:rsidRPr="00765F3B" w:rsidRDefault="0074153B" w:rsidP="00765F3B">
            <w:r>
              <w:t>1</w:t>
            </w:r>
          </w:p>
        </w:tc>
      </w:tr>
      <w:tr w:rsidR="00BA3A1D" w:rsidRPr="002A68E2" w14:paraId="0070B1E1" w14:textId="77777777" w:rsidTr="002A68E2">
        <w:tc>
          <w:tcPr>
            <w:tcW w:w="3531" w:type="dxa"/>
            <w:shd w:val="clear" w:color="auto" w:fill="D9D9D9"/>
          </w:tcPr>
          <w:p w14:paraId="39F782F2" w14:textId="77777777" w:rsidR="00BA3A1D" w:rsidRPr="002A68E2" w:rsidRDefault="00BA3A1D" w:rsidP="002A68E2">
            <w:pPr>
              <w:jc w:val="both"/>
              <w:rPr>
                <w:b/>
                <w:caps/>
              </w:rPr>
            </w:pPr>
            <w:r w:rsidRPr="002A68E2">
              <w:rPr>
                <w:b/>
              </w:rPr>
              <w:t>Current Document Approved By:</w:t>
            </w:r>
          </w:p>
        </w:tc>
        <w:tc>
          <w:tcPr>
            <w:tcW w:w="6057" w:type="dxa"/>
            <w:shd w:val="clear" w:color="auto" w:fill="auto"/>
          </w:tcPr>
          <w:p w14:paraId="67674937" w14:textId="77777777" w:rsidR="00BA3A1D" w:rsidRPr="00765F3B" w:rsidRDefault="0074153B" w:rsidP="00765F3B">
            <w:r>
              <w:rPr>
                <w:sz w:val="20"/>
                <w:szCs w:val="20"/>
              </w:rPr>
              <w:t xml:space="preserve">Dr V.V. </w:t>
            </w:r>
            <w:proofErr w:type="spellStart"/>
            <w:r>
              <w:rPr>
                <w:sz w:val="20"/>
                <w:szCs w:val="20"/>
              </w:rPr>
              <w:t>Konathala</w:t>
            </w:r>
            <w:proofErr w:type="spellEnd"/>
          </w:p>
        </w:tc>
      </w:tr>
      <w:tr w:rsidR="00BA3A1D" w:rsidRPr="002A68E2" w14:paraId="0ABE7039" w14:textId="77777777" w:rsidTr="002A68E2">
        <w:tc>
          <w:tcPr>
            <w:tcW w:w="3531" w:type="dxa"/>
            <w:shd w:val="clear" w:color="auto" w:fill="D9D9D9"/>
          </w:tcPr>
          <w:p w14:paraId="7E64B19E" w14:textId="77777777" w:rsidR="00BA3A1D" w:rsidRPr="002A68E2" w:rsidRDefault="00BA3A1D" w:rsidP="002A68E2">
            <w:pPr>
              <w:jc w:val="both"/>
              <w:rPr>
                <w:b/>
              </w:rPr>
            </w:pPr>
            <w:r w:rsidRPr="002A68E2">
              <w:rPr>
                <w:b/>
              </w:rPr>
              <w:t>Date Approved:</w:t>
            </w:r>
          </w:p>
        </w:tc>
        <w:tc>
          <w:tcPr>
            <w:tcW w:w="6057" w:type="dxa"/>
            <w:shd w:val="clear" w:color="auto" w:fill="auto"/>
          </w:tcPr>
          <w:p w14:paraId="77FEF308" w14:textId="77777777" w:rsidR="00BA3A1D" w:rsidRPr="00765F3B" w:rsidRDefault="0080532D" w:rsidP="00765F3B">
            <w:r>
              <w:t>01.03</w:t>
            </w:r>
            <w:r w:rsidR="00A90E9C">
              <w:t>.2018</w:t>
            </w:r>
          </w:p>
        </w:tc>
      </w:tr>
    </w:tbl>
    <w:p w14:paraId="46E3E6FD" w14:textId="77777777" w:rsidR="00BA3A1D" w:rsidRPr="004509E5" w:rsidRDefault="00BA3A1D" w:rsidP="009545DB">
      <w:pPr>
        <w:jc w:val="both"/>
      </w:pPr>
    </w:p>
    <w:p w14:paraId="30215F2A" w14:textId="77777777" w:rsidR="00BA3A1D" w:rsidRPr="005E202B" w:rsidRDefault="00BA3A1D" w:rsidP="009545DB">
      <w:pPr>
        <w:pStyle w:val="Heading3"/>
      </w:pPr>
      <w:r>
        <w:t>C.</w:t>
      </w:r>
      <w:r>
        <w:tab/>
      </w:r>
      <w:r w:rsidRPr="005E202B">
        <w:t xml:space="preserve">Document Revision </w:t>
      </w:r>
      <w:r>
        <w:t xml:space="preserve">and Approval </w:t>
      </w:r>
      <w:r w:rsidRPr="005E202B">
        <w:t>History</w:t>
      </w:r>
    </w:p>
    <w:p w14:paraId="0B4C8D47" w14:textId="77777777" w:rsidR="00BA3A1D" w:rsidRPr="004509E5" w:rsidRDefault="00BA3A1D" w:rsidP="009545DB">
      <w:pPr>
        <w:jc w:val="both"/>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3E7628" w:rsidRPr="00B47CED" w14:paraId="0D68DF2D" w14:textId="77777777" w:rsidTr="005C6348">
        <w:tc>
          <w:tcPr>
            <w:tcW w:w="1081" w:type="dxa"/>
            <w:shd w:val="clear" w:color="auto" w:fill="D9D9D9"/>
          </w:tcPr>
          <w:p w14:paraId="12D4870E" w14:textId="77777777" w:rsidR="003E7628" w:rsidRPr="00B47CED" w:rsidRDefault="003E7628" w:rsidP="005C6348">
            <w:pPr>
              <w:jc w:val="center"/>
              <w:rPr>
                <w:b/>
              </w:rPr>
            </w:pPr>
            <w:r w:rsidRPr="00B47CED">
              <w:rPr>
                <w:b/>
              </w:rPr>
              <w:t>Version</w:t>
            </w:r>
          </w:p>
        </w:tc>
        <w:tc>
          <w:tcPr>
            <w:tcW w:w="1187" w:type="dxa"/>
            <w:shd w:val="clear" w:color="auto" w:fill="D9D9D9"/>
          </w:tcPr>
          <w:p w14:paraId="7E4DE8A4" w14:textId="77777777" w:rsidR="003E7628" w:rsidRPr="00B47CED" w:rsidRDefault="003E7628" w:rsidP="005C6348">
            <w:pPr>
              <w:jc w:val="center"/>
              <w:rPr>
                <w:b/>
              </w:rPr>
            </w:pPr>
            <w:r w:rsidRPr="00B47CED">
              <w:rPr>
                <w:b/>
              </w:rPr>
              <w:t>Date</w:t>
            </w:r>
          </w:p>
        </w:tc>
        <w:tc>
          <w:tcPr>
            <w:tcW w:w="2160" w:type="dxa"/>
            <w:shd w:val="clear" w:color="auto" w:fill="D9D9D9"/>
          </w:tcPr>
          <w:p w14:paraId="0DE2E380" w14:textId="77777777" w:rsidR="003E7628" w:rsidRPr="00B47CED" w:rsidRDefault="003E7628" w:rsidP="005C6348">
            <w:pPr>
              <w:jc w:val="center"/>
              <w:rPr>
                <w:b/>
              </w:rPr>
            </w:pPr>
            <w:r w:rsidRPr="00B47CED">
              <w:rPr>
                <w:b/>
              </w:rPr>
              <w:t>Version Created By:</w:t>
            </w:r>
          </w:p>
        </w:tc>
        <w:tc>
          <w:tcPr>
            <w:tcW w:w="2400" w:type="dxa"/>
            <w:shd w:val="clear" w:color="auto" w:fill="D9D9D9"/>
          </w:tcPr>
          <w:p w14:paraId="543E6C28" w14:textId="77777777" w:rsidR="003E7628" w:rsidRPr="00B47CED" w:rsidRDefault="003E7628" w:rsidP="005C6348">
            <w:pPr>
              <w:jc w:val="center"/>
              <w:rPr>
                <w:b/>
              </w:rPr>
            </w:pPr>
            <w:r w:rsidRPr="00B47CED">
              <w:rPr>
                <w:b/>
              </w:rPr>
              <w:t>Version Approved By:</w:t>
            </w:r>
          </w:p>
        </w:tc>
        <w:tc>
          <w:tcPr>
            <w:tcW w:w="2760" w:type="dxa"/>
            <w:shd w:val="clear" w:color="auto" w:fill="D9D9D9"/>
          </w:tcPr>
          <w:p w14:paraId="79C81F62" w14:textId="77777777" w:rsidR="003E7628" w:rsidRPr="00B47CED" w:rsidRDefault="003E7628" w:rsidP="005C6348">
            <w:pPr>
              <w:jc w:val="center"/>
              <w:rPr>
                <w:b/>
              </w:rPr>
            </w:pPr>
            <w:r w:rsidRPr="00B47CED">
              <w:rPr>
                <w:b/>
              </w:rPr>
              <w:t>Comments</w:t>
            </w:r>
          </w:p>
        </w:tc>
      </w:tr>
      <w:tr w:rsidR="007C53AF" w14:paraId="5E8F788B" w14:textId="77777777" w:rsidTr="005C6348">
        <w:tc>
          <w:tcPr>
            <w:tcW w:w="1081" w:type="dxa"/>
            <w:shd w:val="clear" w:color="auto" w:fill="auto"/>
          </w:tcPr>
          <w:p w14:paraId="0B467C78" w14:textId="77777777" w:rsidR="007C53AF" w:rsidRPr="00B47CED" w:rsidRDefault="00A90E9C" w:rsidP="005C6348">
            <w:pPr>
              <w:rPr>
                <w:sz w:val="20"/>
                <w:szCs w:val="20"/>
              </w:rPr>
            </w:pPr>
            <w:r>
              <w:rPr>
                <w:sz w:val="20"/>
                <w:szCs w:val="20"/>
              </w:rPr>
              <w:t>1</w:t>
            </w:r>
          </w:p>
        </w:tc>
        <w:tc>
          <w:tcPr>
            <w:tcW w:w="1187" w:type="dxa"/>
            <w:shd w:val="clear" w:color="auto" w:fill="auto"/>
          </w:tcPr>
          <w:p w14:paraId="2A21C722" w14:textId="77777777" w:rsidR="007C53AF" w:rsidRPr="001767C8" w:rsidRDefault="00A90E9C" w:rsidP="003A5556">
            <w:pPr>
              <w:rPr>
                <w:sz w:val="20"/>
                <w:szCs w:val="20"/>
              </w:rPr>
            </w:pPr>
            <w:r>
              <w:rPr>
                <w:sz w:val="20"/>
                <w:szCs w:val="20"/>
              </w:rPr>
              <w:t>01.01.2018</w:t>
            </w:r>
          </w:p>
        </w:tc>
        <w:tc>
          <w:tcPr>
            <w:tcW w:w="2160" w:type="dxa"/>
            <w:shd w:val="clear" w:color="auto" w:fill="auto"/>
          </w:tcPr>
          <w:p w14:paraId="6CE13E63" w14:textId="77777777" w:rsidR="007C53AF" w:rsidRPr="001767C8" w:rsidRDefault="00A90E9C" w:rsidP="003A5556">
            <w:pPr>
              <w:rPr>
                <w:sz w:val="20"/>
                <w:szCs w:val="20"/>
              </w:rPr>
            </w:pPr>
            <w:r>
              <w:rPr>
                <w:sz w:val="20"/>
                <w:szCs w:val="20"/>
              </w:rPr>
              <w:t xml:space="preserve">Harith </w:t>
            </w:r>
            <w:proofErr w:type="spellStart"/>
            <w:r>
              <w:rPr>
                <w:sz w:val="20"/>
                <w:szCs w:val="20"/>
              </w:rPr>
              <w:t>Tangturi</w:t>
            </w:r>
            <w:proofErr w:type="spellEnd"/>
          </w:p>
        </w:tc>
        <w:tc>
          <w:tcPr>
            <w:tcW w:w="2400" w:type="dxa"/>
            <w:shd w:val="clear" w:color="auto" w:fill="auto"/>
          </w:tcPr>
          <w:p w14:paraId="18235068" w14:textId="77777777" w:rsidR="007C53AF" w:rsidRPr="001767C8" w:rsidRDefault="00A90E9C" w:rsidP="003A5556">
            <w:pPr>
              <w:rPr>
                <w:sz w:val="20"/>
                <w:szCs w:val="20"/>
              </w:rPr>
            </w:pPr>
            <w:r>
              <w:rPr>
                <w:sz w:val="20"/>
                <w:szCs w:val="20"/>
              </w:rPr>
              <w:t xml:space="preserve">Dr V </w:t>
            </w:r>
            <w:proofErr w:type="spellStart"/>
            <w:r>
              <w:rPr>
                <w:sz w:val="20"/>
                <w:szCs w:val="20"/>
              </w:rPr>
              <w:t>V</w:t>
            </w:r>
            <w:proofErr w:type="spellEnd"/>
            <w:r>
              <w:rPr>
                <w:sz w:val="20"/>
                <w:szCs w:val="20"/>
              </w:rPr>
              <w:t xml:space="preserve"> </w:t>
            </w:r>
            <w:proofErr w:type="spellStart"/>
            <w:r>
              <w:rPr>
                <w:sz w:val="20"/>
                <w:szCs w:val="20"/>
              </w:rPr>
              <w:t>Konathala</w:t>
            </w:r>
            <w:proofErr w:type="spellEnd"/>
          </w:p>
        </w:tc>
        <w:tc>
          <w:tcPr>
            <w:tcW w:w="2760" w:type="dxa"/>
            <w:shd w:val="clear" w:color="auto" w:fill="auto"/>
          </w:tcPr>
          <w:p w14:paraId="1DD063C0" w14:textId="77777777" w:rsidR="007C53AF" w:rsidRPr="00B47CED" w:rsidRDefault="007C53AF" w:rsidP="005C6348">
            <w:pPr>
              <w:rPr>
                <w:sz w:val="20"/>
                <w:szCs w:val="20"/>
              </w:rPr>
            </w:pPr>
          </w:p>
        </w:tc>
      </w:tr>
      <w:tr w:rsidR="007C53AF" w14:paraId="57256F21" w14:textId="77777777" w:rsidTr="005C6348">
        <w:tc>
          <w:tcPr>
            <w:tcW w:w="1081" w:type="dxa"/>
            <w:shd w:val="clear" w:color="auto" w:fill="auto"/>
          </w:tcPr>
          <w:p w14:paraId="41104463" w14:textId="77777777" w:rsidR="007C53AF" w:rsidRPr="00B47CED" w:rsidRDefault="00A90E9C" w:rsidP="005C6348">
            <w:pPr>
              <w:rPr>
                <w:sz w:val="20"/>
                <w:szCs w:val="20"/>
              </w:rPr>
            </w:pPr>
            <w:r>
              <w:rPr>
                <w:sz w:val="20"/>
                <w:szCs w:val="20"/>
              </w:rPr>
              <w:t>2</w:t>
            </w:r>
          </w:p>
        </w:tc>
        <w:tc>
          <w:tcPr>
            <w:tcW w:w="1187" w:type="dxa"/>
            <w:shd w:val="clear" w:color="auto" w:fill="auto"/>
          </w:tcPr>
          <w:p w14:paraId="281C6647" w14:textId="77777777" w:rsidR="007C53AF" w:rsidRPr="001767C8" w:rsidRDefault="001552C5" w:rsidP="003A5556">
            <w:pPr>
              <w:rPr>
                <w:sz w:val="20"/>
                <w:szCs w:val="20"/>
              </w:rPr>
            </w:pPr>
            <w:r>
              <w:rPr>
                <w:sz w:val="20"/>
                <w:szCs w:val="20"/>
              </w:rPr>
              <w:t>01.06.20</w:t>
            </w:r>
            <w:r w:rsidR="006549EA">
              <w:rPr>
                <w:sz w:val="20"/>
                <w:szCs w:val="20"/>
              </w:rPr>
              <w:t>19</w:t>
            </w:r>
          </w:p>
        </w:tc>
        <w:tc>
          <w:tcPr>
            <w:tcW w:w="2160" w:type="dxa"/>
            <w:shd w:val="clear" w:color="auto" w:fill="auto"/>
          </w:tcPr>
          <w:p w14:paraId="648C833D" w14:textId="77777777" w:rsidR="007C53AF" w:rsidRPr="00F43063" w:rsidRDefault="00A90E9C" w:rsidP="003A5556">
            <w:pPr>
              <w:rPr>
                <w:rFonts w:cs="Calibri"/>
                <w:sz w:val="20"/>
                <w:szCs w:val="20"/>
              </w:rPr>
            </w:pPr>
            <w:r>
              <w:rPr>
                <w:rFonts w:cs="Calibri"/>
                <w:sz w:val="20"/>
                <w:szCs w:val="20"/>
              </w:rPr>
              <w:t>Sadaf Khalid</w:t>
            </w:r>
          </w:p>
        </w:tc>
        <w:tc>
          <w:tcPr>
            <w:tcW w:w="2400" w:type="dxa"/>
            <w:shd w:val="clear" w:color="auto" w:fill="auto"/>
          </w:tcPr>
          <w:p w14:paraId="7D93A601" w14:textId="77777777" w:rsidR="007C53AF" w:rsidRPr="001767C8" w:rsidRDefault="00A90E9C" w:rsidP="003A5556">
            <w:pPr>
              <w:rPr>
                <w:sz w:val="20"/>
                <w:szCs w:val="20"/>
              </w:rPr>
            </w:pPr>
            <w:r>
              <w:rPr>
                <w:sz w:val="20"/>
                <w:szCs w:val="20"/>
              </w:rPr>
              <w:t xml:space="preserve">Dr V </w:t>
            </w:r>
            <w:proofErr w:type="spellStart"/>
            <w:r>
              <w:rPr>
                <w:sz w:val="20"/>
                <w:szCs w:val="20"/>
              </w:rPr>
              <w:t>V</w:t>
            </w:r>
            <w:proofErr w:type="spellEnd"/>
            <w:r>
              <w:rPr>
                <w:sz w:val="20"/>
                <w:szCs w:val="20"/>
              </w:rPr>
              <w:t xml:space="preserve"> </w:t>
            </w:r>
            <w:proofErr w:type="spellStart"/>
            <w:r>
              <w:rPr>
                <w:sz w:val="20"/>
                <w:szCs w:val="20"/>
              </w:rPr>
              <w:t>Konathal</w:t>
            </w:r>
            <w:proofErr w:type="spellEnd"/>
          </w:p>
        </w:tc>
        <w:tc>
          <w:tcPr>
            <w:tcW w:w="2760" w:type="dxa"/>
            <w:shd w:val="clear" w:color="auto" w:fill="auto"/>
          </w:tcPr>
          <w:p w14:paraId="24547551" w14:textId="77777777" w:rsidR="007C53AF" w:rsidRPr="00B47CED" w:rsidRDefault="007C53AF" w:rsidP="005C6348">
            <w:pPr>
              <w:rPr>
                <w:sz w:val="20"/>
                <w:szCs w:val="20"/>
              </w:rPr>
            </w:pPr>
          </w:p>
        </w:tc>
      </w:tr>
      <w:tr w:rsidR="007C53AF" w14:paraId="2C97B16A" w14:textId="77777777" w:rsidTr="005C6348">
        <w:tc>
          <w:tcPr>
            <w:tcW w:w="1081" w:type="dxa"/>
            <w:shd w:val="clear" w:color="auto" w:fill="auto"/>
          </w:tcPr>
          <w:p w14:paraId="5225227F" w14:textId="77777777" w:rsidR="007C53AF" w:rsidRPr="00B47CED" w:rsidRDefault="001552C5" w:rsidP="005C6348">
            <w:pPr>
              <w:rPr>
                <w:sz w:val="20"/>
                <w:szCs w:val="20"/>
              </w:rPr>
            </w:pPr>
            <w:r>
              <w:rPr>
                <w:sz w:val="20"/>
                <w:szCs w:val="20"/>
              </w:rPr>
              <w:t>3</w:t>
            </w:r>
          </w:p>
        </w:tc>
        <w:tc>
          <w:tcPr>
            <w:tcW w:w="1187" w:type="dxa"/>
            <w:shd w:val="clear" w:color="auto" w:fill="auto"/>
          </w:tcPr>
          <w:p w14:paraId="75A95659" w14:textId="77777777" w:rsidR="007C53AF" w:rsidRPr="00B47CED" w:rsidRDefault="001552C5" w:rsidP="005C6348">
            <w:pPr>
              <w:rPr>
                <w:sz w:val="20"/>
                <w:szCs w:val="20"/>
              </w:rPr>
            </w:pPr>
            <w:r>
              <w:rPr>
                <w:sz w:val="20"/>
                <w:szCs w:val="20"/>
              </w:rPr>
              <w:t>11.</w:t>
            </w:r>
            <w:r w:rsidR="00C312C8">
              <w:rPr>
                <w:sz w:val="20"/>
                <w:szCs w:val="20"/>
              </w:rPr>
              <w:t>0</w:t>
            </w:r>
            <w:r>
              <w:rPr>
                <w:sz w:val="20"/>
                <w:szCs w:val="20"/>
              </w:rPr>
              <w:t>7.20</w:t>
            </w:r>
            <w:r w:rsidR="006549EA">
              <w:rPr>
                <w:sz w:val="20"/>
                <w:szCs w:val="20"/>
              </w:rPr>
              <w:t>20</w:t>
            </w:r>
          </w:p>
        </w:tc>
        <w:tc>
          <w:tcPr>
            <w:tcW w:w="2160" w:type="dxa"/>
            <w:shd w:val="clear" w:color="auto" w:fill="auto"/>
          </w:tcPr>
          <w:p w14:paraId="7C6289F7" w14:textId="77777777" w:rsidR="007C53AF" w:rsidRPr="00B47CED" w:rsidRDefault="001552C5" w:rsidP="005C6348">
            <w:pPr>
              <w:rPr>
                <w:sz w:val="20"/>
                <w:szCs w:val="20"/>
              </w:rPr>
            </w:pPr>
            <w:r>
              <w:rPr>
                <w:sz w:val="20"/>
                <w:szCs w:val="20"/>
              </w:rPr>
              <w:t>Sadaf Khalid</w:t>
            </w:r>
          </w:p>
        </w:tc>
        <w:tc>
          <w:tcPr>
            <w:tcW w:w="2400" w:type="dxa"/>
            <w:shd w:val="clear" w:color="auto" w:fill="auto"/>
          </w:tcPr>
          <w:p w14:paraId="6B53CFD3" w14:textId="77777777" w:rsidR="007C53AF" w:rsidRPr="00B47CED" w:rsidRDefault="001552C5" w:rsidP="005C6348">
            <w:pPr>
              <w:rPr>
                <w:sz w:val="20"/>
                <w:szCs w:val="20"/>
              </w:rPr>
            </w:pPr>
            <w:r>
              <w:rPr>
                <w:sz w:val="20"/>
                <w:szCs w:val="20"/>
              </w:rPr>
              <w:t xml:space="preserve">Dr V </w:t>
            </w:r>
            <w:proofErr w:type="spellStart"/>
            <w:r>
              <w:rPr>
                <w:sz w:val="20"/>
                <w:szCs w:val="20"/>
              </w:rPr>
              <w:t>V</w:t>
            </w:r>
            <w:proofErr w:type="spellEnd"/>
            <w:r>
              <w:rPr>
                <w:sz w:val="20"/>
                <w:szCs w:val="20"/>
              </w:rPr>
              <w:t xml:space="preserve"> </w:t>
            </w:r>
            <w:proofErr w:type="spellStart"/>
            <w:r>
              <w:rPr>
                <w:sz w:val="20"/>
                <w:szCs w:val="20"/>
              </w:rPr>
              <w:t>Konathala</w:t>
            </w:r>
            <w:proofErr w:type="spellEnd"/>
          </w:p>
        </w:tc>
        <w:tc>
          <w:tcPr>
            <w:tcW w:w="2760" w:type="dxa"/>
            <w:shd w:val="clear" w:color="auto" w:fill="auto"/>
          </w:tcPr>
          <w:p w14:paraId="0958BEAD" w14:textId="77777777" w:rsidR="007C53AF" w:rsidRPr="00B47CED" w:rsidRDefault="007C53AF" w:rsidP="005C6348">
            <w:pPr>
              <w:rPr>
                <w:sz w:val="20"/>
                <w:szCs w:val="20"/>
              </w:rPr>
            </w:pPr>
          </w:p>
        </w:tc>
      </w:tr>
      <w:tr w:rsidR="00C312C8" w14:paraId="72E3CD35" w14:textId="77777777" w:rsidTr="005C6348">
        <w:tc>
          <w:tcPr>
            <w:tcW w:w="1081" w:type="dxa"/>
            <w:shd w:val="clear" w:color="auto" w:fill="auto"/>
          </w:tcPr>
          <w:p w14:paraId="527DFCAF" w14:textId="77777777" w:rsidR="00C312C8" w:rsidRDefault="00C312C8" w:rsidP="005C6348">
            <w:pPr>
              <w:rPr>
                <w:sz w:val="20"/>
                <w:szCs w:val="20"/>
              </w:rPr>
            </w:pPr>
            <w:r>
              <w:rPr>
                <w:sz w:val="20"/>
                <w:szCs w:val="20"/>
              </w:rPr>
              <w:t>4</w:t>
            </w:r>
          </w:p>
        </w:tc>
        <w:tc>
          <w:tcPr>
            <w:tcW w:w="1187" w:type="dxa"/>
            <w:shd w:val="clear" w:color="auto" w:fill="auto"/>
          </w:tcPr>
          <w:p w14:paraId="4653A2DC" w14:textId="77777777" w:rsidR="00C312C8" w:rsidRDefault="00C312C8" w:rsidP="005C6348">
            <w:pPr>
              <w:rPr>
                <w:sz w:val="20"/>
                <w:szCs w:val="20"/>
              </w:rPr>
            </w:pPr>
            <w:r>
              <w:rPr>
                <w:sz w:val="20"/>
                <w:szCs w:val="20"/>
              </w:rPr>
              <w:t>22.06.2021</w:t>
            </w:r>
          </w:p>
        </w:tc>
        <w:tc>
          <w:tcPr>
            <w:tcW w:w="2160" w:type="dxa"/>
            <w:shd w:val="clear" w:color="auto" w:fill="auto"/>
          </w:tcPr>
          <w:p w14:paraId="119BB13C" w14:textId="77777777" w:rsidR="00C312C8" w:rsidRDefault="00C312C8" w:rsidP="005C6348">
            <w:pPr>
              <w:rPr>
                <w:sz w:val="20"/>
                <w:szCs w:val="20"/>
              </w:rPr>
            </w:pPr>
            <w:r>
              <w:rPr>
                <w:sz w:val="20"/>
                <w:szCs w:val="20"/>
              </w:rPr>
              <w:t>Sadaf Khalid</w:t>
            </w:r>
          </w:p>
        </w:tc>
        <w:tc>
          <w:tcPr>
            <w:tcW w:w="2400" w:type="dxa"/>
            <w:shd w:val="clear" w:color="auto" w:fill="auto"/>
          </w:tcPr>
          <w:p w14:paraId="1CEB0013" w14:textId="77777777" w:rsidR="00C312C8" w:rsidRDefault="00C312C8" w:rsidP="005C6348">
            <w:pPr>
              <w:rPr>
                <w:sz w:val="20"/>
                <w:szCs w:val="20"/>
              </w:rPr>
            </w:pPr>
            <w:r>
              <w:rPr>
                <w:sz w:val="20"/>
                <w:szCs w:val="20"/>
              </w:rPr>
              <w:t xml:space="preserve">Dr V </w:t>
            </w:r>
            <w:proofErr w:type="spellStart"/>
            <w:r>
              <w:rPr>
                <w:sz w:val="20"/>
                <w:szCs w:val="20"/>
              </w:rPr>
              <w:t>V</w:t>
            </w:r>
            <w:proofErr w:type="spellEnd"/>
            <w:r>
              <w:rPr>
                <w:sz w:val="20"/>
                <w:szCs w:val="20"/>
              </w:rPr>
              <w:t xml:space="preserve"> </w:t>
            </w:r>
            <w:proofErr w:type="spellStart"/>
            <w:r>
              <w:rPr>
                <w:sz w:val="20"/>
                <w:szCs w:val="20"/>
              </w:rPr>
              <w:t>Konathala</w:t>
            </w:r>
            <w:proofErr w:type="spellEnd"/>
          </w:p>
        </w:tc>
        <w:tc>
          <w:tcPr>
            <w:tcW w:w="2760" w:type="dxa"/>
            <w:shd w:val="clear" w:color="auto" w:fill="auto"/>
          </w:tcPr>
          <w:p w14:paraId="7E6E91FF" w14:textId="77777777" w:rsidR="00C312C8" w:rsidRPr="00B47CED" w:rsidRDefault="00C312C8" w:rsidP="005C6348">
            <w:pPr>
              <w:rPr>
                <w:sz w:val="20"/>
                <w:szCs w:val="20"/>
              </w:rPr>
            </w:pPr>
          </w:p>
        </w:tc>
      </w:tr>
      <w:tr w:rsidR="006801DA" w14:paraId="5C7263DF" w14:textId="77777777" w:rsidTr="005C6348">
        <w:tc>
          <w:tcPr>
            <w:tcW w:w="1081" w:type="dxa"/>
            <w:shd w:val="clear" w:color="auto" w:fill="auto"/>
          </w:tcPr>
          <w:p w14:paraId="284467E9" w14:textId="77777777" w:rsidR="006801DA" w:rsidRPr="00B47CED" w:rsidRDefault="006801DA" w:rsidP="006801DA">
            <w:pPr>
              <w:rPr>
                <w:sz w:val="20"/>
                <w:szCs w:val="20"/>
              </w:rPr>
            </w:pPr>
            <w:r>
              <w:rPr>
                <w:sz w:val="20"/>
                <w:szCs w:val="20"/>
              </w:rPr>
              <w:t>4</w:t>
            </w:r>
          </w:p>
        </w:tc>
        <w:tc>
          <w:tcPr>
            <w:tcW w:w="1187" w:type="dxa"/>
            <w:shd w:val="clear" w:color="auto" w:fill="auto"/>
          </w:tcPr>
          <w:p w14:paraId="635320A5" w14:textId="77777777" w:rsidR="006801DA" w:rsidRPr="00B47CED" w:rsidRDefault="006801DA" w:rsidP="006801DA">
            <w:pPr>
              <w:rPr>
                <w:sz w:val="20"/>
                <w:szCs w:val="20"/>
              </w:rPr>
            </w:pPr>
            <w:r>
              <w:rPr>
                <w:sz w:val="20"/>
                <w:szCs w:val="20"/>
              </w:rPr>
              <w:t>11.</w:t>
            </w:r>
            <w:r w:rsidR="00C312C8">
              <w:rPr>
                <w:sz w:val="20"/>
                <w:szCs w:val="20"/>
              </w:rPr>
              <w:t>05</w:t>
            </w:r>
            <w:r>
              <w:rPr>
                <w:sz w:val="20"/>
                <w:szCs w:val="20"/>
              </w:rPr>
              <w:t>.202</w:t>
            </w:r>
            <w:r w:rsidR="006549EA">
              <w:rPr>
                <w:sz w:val="20"/>
                <w:szCs w:val="20"/>
              </w:rPr>
              <w:t>2</w:t>
            </w:r>
          </w:p>
        </w:tc>
        <w:tc>
          <w:tcPr>
            <w:tcW w:w="2160" w:type="dxa"/>
            <w:shd w:val="clear" w:color="auto" w:fill="auto"/>
          </w:tcPr>
          <w:p w14:paraId="07185354" w14:textId="77777777" w:rsidR="006801DA" w:rsidRPr="00B47CED" w:rsidRDefault="006801DA" w:rsidP="006801DA">
            <w:pPr>
              <w:rPr>
                <w:sz w:val="20"/>
                <w:szCs w:val="20"/>
              </w:rPr>
            </w:pPr>
            <w:r>
              <w:rPr>
                <w:sz w:val="20"/>
                <w:szCs w:val="20"/>
              </w:rPr>
              <w:t>Sadaf Khalid</w:t>
            </w:r>
          </w:p>
        </w:tc>
        <w:tc>
          <w:tcPr>
            <w:tcW w:w="2400" w:type="dxa"/>
            <w:shd w:val="clear" w:color="auto" w:fill="auto"/>
          </w:tcPr>
          <w:p w14:paraId="4B417AE2" w14:textId="77777777" w:rsidR="006801DA" w:rsidRPr="00B47CED" w:rsidRDefault="006801DA" w:rsidP="006801DA">
            <w:pPr>
              <w:rPr>
                <w:sz w:val="20"/>
                <w:szCs w:val="20"/>
              </w:rPr>
            </w:pPr>
            <w:r>
              <w:rPr>
                <w:sz w:val="20"/>
                <w:szCs w:val="20"/>
              </w:rPr>
              <w:t xml:space="preserve">Dr V </w:t>
            </w:r>
            <w:proofErr w:type="spellStart"/>
            <w:r>
              <w:rPr>
                <w:sz w:val="20"/>
                <w:szCs w:val="20"/>
              </w:rPr>
              <w:t>V</w:t>
            </w:r>
            <w:proofErr w:type="spellEnd"/>
            <w:r>
              <w:rPr>
                <w:sz w:val="20"/>
                <w:szCs w:val="20"/>
              </w:rPr>
              <w:t xml:space="preserve"> </w:t>
            </w:r>
            <w:proofErr w:type="spellStart"/>
            <w:r>
              <w:rPr>
                <w:sz w:val="20"/>
                <w:szCs w:val="20"/>
              </w:rPr>
              <w:t>Konathala</w:t>
            </w:r>
            <w:proofErr w:type="spellEnd"/>
          </w:p>
        </w:tc>
        <w:tc>
          <w:tcPr>
            <w:tcW w:w="2760" w:type="dxa"/>
            <w:shd w:val="clear" w:color="auto" w:fill="auto"/>
          </w:tcPr>
          <w:p w14:paraId="2A1400E0" w14:textId="77777777" w:rsidR="006801DA" w:rsidRPr="00B47CED" w:rsidRDefault="006801DA" w:rsidP="006801DA">
            <w:pPr>
              <w:rPr>
                <w:sz w:val="20"/>
                <w:szCs w:val="20"/>
              </w:rPr>
            </w:pPr>
          </w:p>
        </w:tc>
      </w:tr>
      <w:tr w:rsidR="006801DA" w14:paraId="13BDA17C" w14:textId="77777777" w:rsidTr="005C6348">
        <w:tc>
          <w:tcPr>
            <w:tcW w:w="1081" w:type="dxa"/>
            <w:shd w:val="clear" w:color="auto" w:fill="auto"/>
          </w:tcPr>
          <w:p w14:paraId="2B6E3B54" w14:textId="77777777" w:rsidR="006801DA" w:rsidRPr="00B47CED" w:rsidRDefault="006549EA" w:rsidP="006801DA">
            <w:pPr>
              <w:rPr>
                <w:sz w:val="20"/>
                <w:szCs w:val="20"/>
              </w:rPr>
            </w:pPr>
            <w:r>
              <w:rPr>
                <w:sz w:val="20"/>
                <w:szCs w:val="20"/>
              </w:rPr>
              <w:t>5</w:t>
            </w:r>
          </w:p>
        </w:tc>
        <w:tc>
          <w:tcPr>
            <w:tcW w:w="1187" w:type="dxa"/>
            <w:shd w:val="clear" w:color="auto" w:fill="auto"/>
          </w:tcPr>
          <w:p w14:paraId="3EE6CCC6" w14:textId="77777777" w:rsidR="006801DA" w:rsidRPr="00B47CED" w:rsidRDefault="006549EA" w:rsidP="006801DA">
            <w:pPr>
              <w:rPr>
                <w:sz w:val="20"/>
                <w:szCs w:val="20"/>
              </w:rPr>
            </w:pPr>
            <w:r>
              <w:rPr>
                <w:sz w:val="20"/>
                <w:szCs w:val="20"/>
              </w:rPr>
              <w:t>28.0</w:t>
            </w:r>
            <w:r w:rsidR="00C312C8">
              <w:rPr>
                <w:sz w:val="20"/>
                <w:szCs w:val="20"/>
              </w:rPr>
              <w:t>4</w:t>
            </w:r>
            <w:r>
              <w:rPr>
                <w:sz w:val="20"/>
                <w:szCs w:val="20"/>
              </w:rPr>
              <w:t>.2023</w:t>
            </w:r>
          </w:p>
        </w:tc>
        <w:tc>
          <w:tcPr>
            <w:tcW w:w="2160" w:type="dxa"/>
            <w:shd w:val="clear" w:color="auto" w:fill="auto"/>
          </w:tcPr>
          <w:p w14:paraId="374A97CE" w14:textId="77777777" w:rsidR="006801DA" w:rsidRPr="00B47CED" w:rsidRDefault="006549EA" w:rsidP="006801DA">
            <w:pPr>
              <w:rPr>
                <w:sz w:val="20"/>
                <w:szCs w:val="20"/>
              </w:rPr>
            </w:pPr>
            <w:r>
              <w:rPr>
                <w:sz w:val="20"/>
                <w:szCs w:val="20"/>
              </w:rPr>
              <w:t>Sadaf Khalid</w:t>
            </w:r>
          </w:p>
        </w:tc>
        <w:tc>
          <w:tcPr>
            <w:tcW w:w="2400" w:type="dxa"/>
            <w:shd w:val="clear" w:color="auto" w:fill="auto"/>
          </w:tcPr>
          <w:p w14:paraId="43AE8570" w14:textId="77777777" w:rsidR="006801DA" w:rsidRPr="00B47CED" w:rsidRDefault="006549EA" w:rsidP="006801DA">
            <w:pPr>
              <w:rPr>
                <w:sz w:val="20"/>
                <w:szCs w:val="20"/>
              </w:rPr>
            </w:pPr>
            <w:r>
              <w:rPr>
                <w:sz w:val="20"/>
                <w:szCs w:val="20"/>
              </w:rPr>
              <w:t xml:space="preserve">Dr V </w:t>
            </w:r>
            <w:proofErr w:type="spellStart"/>
            <w:r>
              <w:rPr>
                <w:sz w:val="20"/>
                <w:szCs w:val="20"/>
              </w:rPr>
              <w:t>V</w:t>
            </w:r>
            <w:proofErr w:type="spellEnd"/>
            <w:r>
              <w:rPr>
                <w:sz w:val="20"/>
                <w:szCs w:val="20"/>
              </w:rPr>
              <w:t xml:space="preserve"> Konathala</w:t>
            </w:r>
          </w:p>
        </w:tc>
        <w:tc>
          <w:tcPr>
            <w:tcW w:w="2760" w:type="dxa"/>
            <w:shd w:val="clear" w:color="auto" w:fill="auto"/>
          </w:tcPr>
          <w:p w14:paraId="1941FE18" w14:textId="77777777" w:rsidR="006801DA" w:rsidRPr="00B47CED" w:rsidRDefault="006801DA" w:rsidP="006801DA">
            <w:pPr>
              <w:rPr>
                <w:sz w:val="20"/>
                <w:szCs w:val="20"/>
              </w:rPr>
            </w:pPr>
          </w:p>
        </w:tc>
      </w:tr>
      <w:tr w:rsidR="006801DA" w14:paraId="03EE5ED8" w14:textId="77777777" w:rsidTr="005C6348">
        <w:tc>
          <w:tcPr>
            <w:tcW w:w="1081" w:type="dxa"/>
            <w:shd w:val="clear" w:color="auto" w:fill="auto"/>
          </w:tcPr>
          <w:p w14:paraId="6CE8BF73" w14:textId="77777777" w:rsidR="006801DA" w:rsidRPr="00B47CED" w:rsidRDefault="006801DA" w:rsidP="006801DA">
            <w:pPr>
              <w:rPr>
                <w:sz w:val="20"/>
                <w:szCs w:val="20"/>
              </w:rPr>
            </w:pPr>
          </w:p>
        </w:tc>
        <w:tc>
          <w:tcPr>
            <w:tcW w:w="1187" w:type="dxa"/>
            <w:shd w:val="clear" w:color="auto" w:fill="auto"/>
          </w:tcPr>
          <w:p w14:paraId="3805A1D4" w14:textId="77777777" w:rsidR="006801DA" w:rsidRPr="00B47CED" w:rsidRDefault="006801DA" w:rsidP="006801DA">
            <w:pPr>
              <w:rPr>
                <w:sz w:val="20"/>
                <w:szCs w:val="20"/>
              </w:rPr>
            </w:pPr>
          </w:p>
        </w:tc>
        <w:tc>
          <w:tcPr>
            <w:tcW w:w="2160" w:type="dxa"/>
            <w:shd w:val="clear" w:color="auto" w:fill="auto"/>
          </w:tcPr>
          <w:p w14:paraId="4B1E1004" w14:textId="77777777" w:rsidR="006801DA" w:rsidRPr="00B47CED" w:rsidRDefault="006801DA" w:rsidP="006801DA">
            <w:pPr>
              <w:rPr>
                <w:sz w:val="20"/>
                <w:szCs w:val="20"/>
              </w:rPr>
            </w:pPr>
          </w:p>
        </w:tc>
        <w:tc>
          <w:tcPr>
            <w:tcW w:w="2400" w:type="dxa"/>
            <w:shd w:val="clear" w:color="auto" w:fill="auto"/>
          </w:tcPr>
          <w:p w14:paraId="5B5946AA" w14:textId="77777777" w:rsidR="006801DA" w:rsidRPr="00B47CED" w:rsidRDefault="006801DA" w:rsidP="006801DA">
            <w:pPr>
              <w:rPr>
                <w:sz w:val="20"/>
                <w:szCs w:val="20"/>
              </w:rPr>
            </w:pPr>
          </w:p>
        </w:tc>
        <w:tc>
          <w:tcPr>
            <w:tcW w:w="2760" w:type="dxa"/>
            <w:shd w:val="clear" w:color="auto" w:fill="auto"/>
          </w:tcPr>
          <w:p w14:paraId="0AF8C01A" w14:textId="77777777" w:rsidR="006801DA" w:rsidRPr="00B47CED" w:rsidRDefault="006801DA" w:rsidP="006801DA">
            <w:pPr>
              <w:rPr>
                <w:sz w:val="20"/>
                <w:szCs w:val="20"/>
              </w:rPr>
            </w:pPr>
          </w:p>
        </w:tc>
      </w:tr>
      <w:tr w:rsidR="006801DA" w14:paraId="7462834F" w14:textId="77777777" w:rsidTr="005C6348">
        <w:tc>
          <w:tcPr>
            <w:tcW w:w="1081" w:type="dxa"/>
            <w:shd w:val="clear" w:color="auto" w:fill="auto"/>
          </w:tcPr>
          <w:p w14:paraId="6AB93D30" w14:textId="77777777" w:rsidR="006801DA" w:rsidRPr="00B47CED" w:rsidRDefault="006801DA" w:rsidP="006801DA">
            <w:pPr>
              <w:rPr>
                <w:sz w:val="20"/>
                <w:szCs w:val="20"/>
              </w:rPr>
            </w:pPr>
          </w:p>
        </w:tc>
        <w:tc>
          <w:tcPr>
            <w:tcW w:w="1187" w:type="dxa"/>
            <w:shd w:val="clear" w:color="auto" w:fill="auto"/>
          </w:tcPr>
          <w:p w14:paraId="5F6D4788" w14:textId="77777777" w:rsidR="006801DA" w:rsidRPr="00B47CED" w:rsidRDefault="006801DA" w:rsidP="006801DA">
            <w:pPr>
              <w:rPr>
                <w:sz w:val="20"/>
                <w:szCs w:val="20"/>
              </w:rPr>
            </w:pPr>
          </w:p>
        </w:tc>
        <w:tc>
          <w:tcPr>
            <w:tcW w:w="2160" w:type="dxa"/>
            <w:shd w:val="clear" w:color="auto" w:fill="auto"/>
          </w:tcPr>
          <w:p w14:paraId="7E5E1839" w14:textId="77777777" w:rsidR="006801DA" w:rsidRPr="00B47CED" w:rsidRDefault="006801DA" w:rsidP="006801DA">
            <w:pPr>
              <w:rPr>
                <w:sz w:val="20"/>
                <w:szCs w:val="20"/>
              </w:rPr>
            </w:pPr>
          </w:p>
        </w:tc>
        <w:tc>
          <w:tcPr>
            <w:tcW w:w="2400" w:type="dxa"/>
            <w:shd w:val="clear" w:color="auto" w:fill="auto"/>
          </w:tcPr>
          <w:p w14:paraId="7AD45184" w14:textId="77777777" w:rsidR="006801DA" w:rsidRPr="00B47CED" w:rsidRDefault="006801DA" w:rsidP="006801DA">
            <w:pPr>
              <w:rPr>
                <w:sz w:val="20"/>
                <w:szCs w:val="20"/>
              </w:rPr>
            </w:pPr>
          </w:p>
        </w:tc>
        <w:tc>
          <w:tcPr>
            <w:tcW w:w="2760" w:type="dxa"/>
            <w:shd w:val="clear" w:color="auto" w:fill="auto"/>
          </w:tcPr>
          <w:p w14:paraId="3E483D40" w14:textId="77777777" w:rsidR="006801DA" w:rsidRPr="00B47CED" w:rsidRDefault="006801DA" w:rsidP="006801DA">
            <w:pPr>
              <w:rPr>
                <w:sz w:val="20"/>
                <w:szCs w:val="20"/>
              </w:rPr>
            </w:pPr>
          </w:p>
        </w:tc>
      </w:tr>
      <w:tr w:rsidR="006801DA" w14:paraId="19EEAA9A" w14:textId="77777777" w:rsidTr="005C6348">
        <w:tc>
          <w:tcPr>
            <w:tcW w:w="1081" w:type="dxa"/>
            <w:shd w:val="clear" w:color="auto" w:fill="auto"/>
          </w:tcPr>
          <w:p w14:paraId="02545D59" w14:textId="77777777" w:rsidR="006801DA" w:rsidRPr="00B47CED" w:rsidRDefault="006801DA" w:rsidP="006801DA">
            <w:pPr>
              <w:rPr>
                <w:sz w:val="20"/>
                <w:szCs w:val="20"/>
              </w:rPr>
            </w:pPr>
          </w:p>
        </w:tc>
        <w:tc>
          <w:tcPr>
            <w:tcW w:w="1187" w:type="dxa"/>
            <w:shd w:val="clear" w:color="auto" w:fill="auto"/>
          </w:tcPr>
          <w:p w14:paraId="798DC551" w14:textId="77777777" w:rsidR="006801DA" w:rsidRPr="00B47CED" w:rsidRDefault="006801DA" w:rsidP="006801DA">
            <w:pPr>
              <w:rPr>
                <w:sz w:val="20"/>
                <w:szCs w:val="20"/>
              </w:rPr>
            </w:pPr>
          </w:p>
        </w:tc>
        <w:tc>
          <w:tcPr>
            <w:tcW w:w="2160" w:type="dxa"/>
            <w:shd w:val="clear" w:color="auto" w:fill="auto"/>
          </w:tcPr>
          <w:p w14:paraId="4ED7B827" w14:textId="77777777" w:rsidR="006801DA" w:rsidRPr="00B47CED" w:rsidRDefault="006801DA" w:rsidP="006801DA">
            <w:pPr>
              <w:rPr>
                <w:sz w:val="20"/>
                <w:szCs w:val="20"/>
              </w:rPr>
            </w:pPr>
          </w:p>
        </w:tc>
        <w:tc>
          <w:tcPr>
            <w:tcW w:w="2400" w:type="dxa"/>
            <w:shd w:val="clear" w:color="auto" w:fill="auto"/>
          </w:tcPr>
          <w:p w14:paraId="44C08729" w14:textId="77777777" w:rsidR="006801DA" w:rsidRPr="00B47CED" w:rsidRDefault="006801DA" w:rsidP="006801DA">
            <w:pPr>
              <w:rPr>
                <w:sz w:val="20"/>
                <w:szCs w:val="20"/>
              </w:rPr>
            </w:pPr>
          </w:p>
        </w:tc>
        <w:tc>
          <w:tcPr>
            <w:tcW w:w="2760" w:type="dxa"/>
            <w:shd w:val="clear" w:color="auto" w:fill="auto"/>
          </w:tcPr>
          <w:p w14:paraId="290E0551" w14:textId="77777777" w:rsidR="006801DA" w:rsidRPr="00B47CED" w:rsidRDefault="006801DA" w:rsidP="006801DA">
            <w:pPr>
              <w:rPr>
                <w:sz w:val="20"/>
                <w:szCs w:val="20"/>
              </w:rPr>
            </w:pPr>
          </w:p>
        </w:tc>
      </w:tr>
      <w:tr w:rsidR="006801DA" w14:paraId="3DC77391" w14:textId="77777777" w:rsidTr="005C6348">
        <w:tc>
          <w:tcPr>
            <w:tcW w:w="1081" w:type="dxa"/>
            <w:shd w:val="clear" w:color="auto" w:fill="auto"/>
          </w:tcPr>
          <w:p w14:paraId="741395EE" w14:textId="77777777" w:rsidR="006801DA" w:rsidRPr="00B47CED" w:rsidRDefault="006801DA" w:rsidP="006801DA">
            <w:pPr>
              <w:rPr>
                <w:sz w:val="20"/>
                <w:szCs w:val="20"/>
              </w:rPr>
            </w:pPr>
          </w:p>
        </w:tc>
        <w:tc>
          <w:tcPr>
            <w:tcW w:w="1187" w:type="dxa"/>
            <w:shd w:val="clear" w:color="auto" w:fill="auto"/>
          </w:tcPr>
          <w:p w14:paraId="2E6BD04F" w14:textId="77777777" w:rsidR="006801DA" w:rsidRPr="00B47CED" w:rsidRDefault="006801DA" w:rsidP="006801DA">
            <w:pPr>
              <w:rPr>
                <w:sz w:val="20"/>
                <w:szCs w:val="20"/>
              </w:rPr>
            </w:pPr>
          </w:p>
        </w:tc>
        <w:tc>
          <w:tcPr>
            <w:tcW w:w="2160" w:type="dxa"/>
            <w:shd w:val="clear" w:color="auto" w:fill="auto"/>
          </w:tcPr>
          <w:p w14:paraId="7923427C" w14:textId="77777777" w:rsidR="006801DA" w:rsidRPr="00B47CED" w:rsidRDefault="006801DA" w:rsidP="006801DA">
            <w:pPr>
              <w:rPr>
                <w:sz w:val="20"/>
                <w:szCs w:val="20"/>
              </w:rPr>
            </w:pPr>
          </w:p>
        </w:tc>
        <w:tc>
          <w:tcPr>
            <w:tcW w:w="2400" w:type="dxa"/>
            <w:shd w:val="clear" w:color="auto" w:fill="auto"/>
          </w:tcPr>
          <w:p w14:paraId="58BA7C71" w14:textId="77777777" w:rsidR="006801DA" w:rsidRPr="00B47CED" w:rsidRDefault="006801DA" w:rsidP="006801DA">
            <w:pPr>
              <w:rPr>
                <w:sz w:val="20"/>
                <w:szCs w:val="20"/>
              </w:rPr>
            </w:pPr>
          </w:p>
        </w:tc>
        <w:tc>
          <w:tcPr>
            <w:tcW w:w="2760" w:type="dxa"/>
            <w:shd w:val="clear" w:color="auto" w:fill="auto"/>
          </w:tcPr>
          <w:p w14:paraId="0544DC63" w14:textId="77777777" w:rsidR="006801DA" w:rsidRPr="00B47CED" w:rsidRDefault="006801DA" w:rsidP="006801DA">
            <w:pPr>
              <w:rPr>
                <w:sz w:val="20"/>
                <w:szCs w:val="20"/>
              </w:rPr>
            </w:pPr>
          </w:p>
        </w:tc>
      </w:tr>
      <w:tr w:rsidR="006801DA" w14:paraId="4E678C6B" w14:textId="77777777" w:rsidTr="005C6348">
        <w:tc>
          <w:tcPr>
            <w:tcW w:w="1081" w:type="dxa"/>
            <w:shd w:val="clear" w:color="auto" w:fill="auto"/>
          </w:tcPr>
          <w:p w14:paraId="27A964F5" w14:textId="77777777" w:rsidR="006801DA" w:rsidRPr="00B47CED" w:rsidRDefault="006801DA" w:rsidP="006801DA">
            <w:pPr>
              <w:rPr>
                <w:sz w:val="20"/>
                <w:szCs w:val="20"/>
              </w:rPr>
            </w:pPr>
          </w:p>
        </w:tc>
        <w:tc>
          <w:tcPr>
            <w:tcW w:w="1187" w:type="dxa"/>
            <w:shd w:val="clear" w:color="auto" w:fill="auto"/>
          </w:tcPr>
          <w:p w14:paraId="2892D855" w14:textId="77777777" w:rsidR="006801DA" w:rsidRPr="00B47CED" w:rsidRDefault="006801DA" w:rsidP="006801DA">
            <w:pPr>
              <w:rPr>
                <w:sz w:val="20"/>
                <w:szCs w:val="20"/>
              </w:rPr>
            </w:pPr>
          </w:p>
        </w:tc>
        <w:tc>
          <w:tcPr>
            <w:tcW w:w="2160" w:type="dxa"/>
            <w:shd w:val="clear" w:color="auto" w:fill="auto"/>
          </w:tcPr>
          <w:p w14:paraId="2481F9BD" w14:textId="77777777" w:rsidR="006801DA" w:rsidRPr="00B47CED" w:rsidRDefault="006801DA" w:rsidP="006801DA">
            <w:pPr>
              <w:rPr>
                <w:sz w:val="20"/>
                <w:szCs w:val="20"/>
              </w:rPr>
            </w:pPr>
          </w:p>
        </w:tc>
        <w:tc>
          <w:tcPr>
            <w:tcW w:w="2400" w:type="dxa"/>
            <w:shd w:val="clear" w:color="auto" w:fill="auto"/>
          </w:tcPr>
          <w:p w14:paraId="29569EBB" w14:textId="77777777" w:rsidR="006801DA" w:rsidRPr="00B47CED" w:rsidRDefault="006801DA" w:rsidP="006801DA">
            <w:pPr>
              <w:rPr>
                <w:sz w:val="20"/>
                <w:szCs w:val="20"/>
              </w:rPr>
            </w:pPr>
          </w:p>
        </w:tc>
        <w:tc>
          <w:tcPr>
            <w:tcW w:w="2760" w:type="dxa"/>
            <w:shd w:val="clear" w:color="auto" w:fill="auto"/>
          </w:tcPr>
          <w:p w14:paraId="7B1421F4" w14:textId="77777777" w:rsidR="006801DA" w:rsidRPr="00B47CED" w:rsidRDefault="006801DA" w:rsidP="006801DA">
            <w:pPr>
              <w:rPr>
                <w:sz w:val="20"/>
                <w:szCs w:val="20"/>
              </w:rPr>
            </w:pPr>
          </w:p>
        </w:tc>
      </w:tr>
      <w:tr w:rsidR="006801DA" w14:paraId="2C75BFD0" w14:textId="77777777" w:rsidTr="005C6348">
        <w:tc>
          <w:tcPr>
            <w:tcW w:w="1081" w:type="dxa"/>
            <w:shd w:val="clear" w:color="auto" w:fill="auto"/>
          </w:tcPr>
          <w:p w14:paraId="7582CB98" w14:textId="77777777" w:rsidR="006801DA" w:rsidRPr="00B47CED" w:rsidRDefault="006801DA" w:rsidP="006801DA">
            <w:pPr>
              <w:rPr>
                <w:sz w:val="20"/>
                <w:szCs w:val="20"/>
              </w:rPr>
            </w:pPr>
          </w:p>
        </w:tc>
        <w:tc>
          <w:tcPr>
            <w:tcW w:w="1187" w:type="dxa"/>
            <w:shd w:val="clear" w:color="auto" w:fill="auto"/>
          </w:tcPr>
          <w:p w14:paraId="35C9878C" w14:textId="77777777" w:rsidR="006801DA" w:rsidRPr="00B47CED" w:rsidRDefault="006801DA" w:rsidP="006801DA">
            <w:pPr>
              <w:rPr>
                <w:sz w:val="20"/>
                <w:szCs w:val="20"/>
              </w:rPr>
            </w:pPr>
          </w:p>
        </w:tc>
        <w:tc>
          <w:tcPr>
            <w:tcW w:w="2160" w:type="dxa"/>
            <w:shd w:val="clear" w:color="auto" w:fill="auto"/>
          </w:tcPr>
          <w:p w14:paraId="0F61CD1F" w14:textId="77777777" w:rsidR="006801DA" w:rsidRPr="00B47CED" w:rsidRDefault="006801DA" w:rsidP="006801DA">
            <w:pPr>
              <w:rPr>
                <w:sz w:val="20"/>
                <w:szCs w:val="20"/>
              </w:rPr>
            </w:pPr>
          </w:p>
        </w:tc>
        <w:tc>
          <w:tcPr>
            <w:tcW w:w="2400" w:type="dxa"/>
            <w:shd w:val="clear" w:color="auto" w:fill="auto"/>
          </w:tcPr>
          <w:p w14:paraId="3606C7C6" w14:textId="77777777" w:rsidR="006801DA" w:rsidRPr="00B47CED" w:rsidRDefault="006801DA" w:rsidP="006801DA">
            <w:pPr>
              <w:rPr>
                <w:sz w:val="20"/>
                <w:szCs w:val="20"/>
              </w:rPr>
            </w:pPr>
          </w:p>
        </w:tc>
        <w:tc>
          <w:tcPr>
            <w:tcW w:w="2760" w:type="dxa"/>
            <w:shd w:val="clear" w:color="auto" w:fill="auto"/>
          </w:tcPr>
          <w:p w14:paraId="3D2AC288" w14:textId="77777777" w:rsidR="006801DA" w:rsidRPr="00B47CED" w:rsidRDefault="006801DA" w:rsidP="006801DA">
            <w:pPr>
              <w:rPr>
                <w:sz w:val="20"/>
                <w:szCs w:val="20"/>
              </w:rPr>
            </w:pPr>
          </w:p>
        </w:tc>
      </w:tr>
      <w:tr w:rsidR="006801DA" w14:paraId="4EBDC12D" w14:textId="77777777" w:rsidTr="005C6348">
        <w:tc>
          <w:tcPr>
            <w:tcW w:w="1081" w:type="dxa"/>
            <w:shd w:val="clear" w:color="auto" w:fill="auto"/>
          </w:tcPr>
          <w:p w14:paraId="3C4C5153" w14:textId="77777777" w:rsidR="006801DA" w:rsidRPr="00B47CED" w:rsidRDefault="006801DA" w:rsidP="006801DA">
            <w:pPr>
              <w:rPr>
                <w:sz w:val="20"/>
                <w:szCs w:val="20"/>
              </w:rPr>
            </w:pPr>
          </w:p>
        </w:tc>
        <w:tc>
          <w:tcPr>
            <w:tcW w:w="1187" w:type="dxa"/>
            <w:shd w:val="clear" w:color="auto" w:fill="auto"/>
          </w:tcPr>
          <w:p w14:paraId="56D8B0EC" w14:textId="77777777" w:rsidR="006801DA" w:rsidRPr="00B47CED" w:rsidRDefault="006801DA" w:rsidP="006801DA">
            <w:pPr>
              <w:rPr>
                <w:sz w:val="20"/>
                <w:szCs w:val="20"/>
              </w:rPr>
            </w:pPr>
          </w:p>
        </w:tc>
        <w:tc>
          <w:tcPr>
            <w:tcW w:w="2160" w:type="dxa"/>
            <w:shd w:val="clear" w:color="auto" w:fill="auto"/>
          </w:tcPr>
          <w:p w14:paraId="52082A6B" w14:textId="77777777" w:rsidR="006801DA" w:rsidRPr="00B47CED" w:rsidRDefault="006801DA" w:rsidP="006801DA">
            <w:pPr>
              <w:rPr>
                <w:sz w:val="20"/>
                <w:szCs w:val="20"/>
              </w:rPr>
            </w:pPr>
          </w:p>
        </w:tc>
        <w:tc>
          <w:tcPr>
            <w:tcW w:w="2400" w:type="dxa"/>
            <w:shd w:val="clear" w:color="auto" w:fill="auto"/>
          </w:tcPr>
          <w:p w14:paraId="1E503F2A" w14:textId="77777777" w:rsidR="006801DA" w:rsidRPr="00B47CED" w:rsidRDefault="006801DA" w:rsidP="006801DA">
            <w:pPr>
              <w:rPr>
                <w:sz w:val="20"/>
                <w:szCs w:val="20"/>
              </w:rPr>
            </w:pPr>
          </w:p>
        </w:tc>
        <w:tc>
          <w:tcPr>
            <w:tcW w:w="2760" w:type="dxa"/>
            <w:shd w:val="clear" w:color="auto" w:fill="auto"/>
          </w:tcPr>
          <w:p w14:paraId="0793DE24" w14:textId="77777777" w:rsidR="006801DA" w:rsidRPr="00B47CED" w:rsidRDefault="006801DA" w:rsidP="006801DA">
            <w:pPr>
              <w:rPr>
                <w:sz w:val="20"/>
                <w:szCs w:val="20"/>
              </w:rPr>
            </w:pPr>
          </w:p>
        </w:tc>
      </w:tr>
      <w:tr w:rsidR="006801DA" w14:paraId="02CA4986" w14:textId="77777777" w:rsidTr="005C6348">
        <w:tc>
          <w:tcPr>
            <w:tcW w:w="1081" w:type="dxa"/>
            <w:shd w:val="clear" w:color="auto" w:fill="auto"/>
          </w:tcPr>
          <w:p w14:paraId="60A8BABB" w14:textId="77777777" w:rsidR="006801DA" w:rsidRPr="00B47CED" w:rsidRDefault="006801DA" w:rsidP="006801DA">
            <w:pPr>
              <w:rPr>
                <w:sz w:val="20"/>
                <w:szCs w:val="20"/>
              </w:rPr>
            </w:pPr>
          </w:p>
        </w:tc>
        <w:tc>
          <w:tcPr>
            <w:tcW w:w="1187" w:type="dxa"/>
            <w:shd w:val="clear" w:color="auto" w:fill="auto"/>
          </w:tcPr>
          <w:p w14:paraId="44107A8A" w14:textId="77777777" w:rsidR="006801DA" w:rsidRPr="00B47CED" w:rsidRDefault="006801DA" w:rsidP="006801DA">
            <w:pPr>
              <w:rPr>
                <w:sz w:val="20"/>
                <w:szCs w:val="20"/>
              </w:rPr>
            </w:pPr>
          </w:p>
        </w:tc>
        <w:tc>
          <w:tcPr>
            <w:tcW w:w="2160" w:type="dxa"/>
            <w:shd w:val="clear" w:color="auto" w:fill="auto"/>
          </w:tcPr>
          <w:p w14:paraId="4739DB78" w14:textId="77777777" w:rsidR="006801DA" w:rsidRPr="00B47CED" w:rsidRDefault="006801DA" w:rsidP="006801DA">
            <w:pPr>
              <w:rPr>
                <w:sz w:val="20"/>
                <w:szCs w:val="20"/>
              </w:rPr>
            </w:pPr>
          </w:p>
        </w:tc>
        <w:tc>
          <w:tcPr>
            <w:tcW w:w="2400" w:type="dxa"/>
            <w:shd w:val="clear" w:color="auto" w:fill="auto"/>
          </w:tcPr>
          <w:p w14:paraId="11A5748C" w14:textId="77777777" w:rsidR="006801DA" w:rsidRPr="00B47CED" w:rsidRDefault="006801DA" w:rsidP="006801DA">
            <w:pPr>
              <w:rPr>
                <w:sz w:val="20"/>
                <w:szCs w:val="20"/>
              </w:rPr>
            </w:pPr>
          </w:p>
        </w:tc>
        <w:tc>
          <w:tcPr>
            <w:tcW w:w="2760" w:type="dxa"/>
            <w:shd w:val="clear" w:color="auto" w:fill="auto"/>
          </w:tcPr>
          <w:p w14:paraId="1374CC32" w14:textId="77777777" w:rsidR="006801DA" w:rsidRPr="00B47CED" w:rsidRDefault="006801DA" w:rsidP="006801DA">
            <w:pPr>
              <w:rPr>
                <w:sz w:val="20"/>
                <w:szCs w:val="20"/>
              </w:rPr>
            </w:pPr>
          </w:p>
        </w:tc>
      </w:tr>
      <w:tr w:rsidR="006801DA" w14:paraId="59ECC304" w14:textId="77777777" w:rsidTr="005C6348">
        <w:tc>
          <w:tcPr>
            <w:tcW w:w="1081" w:type="dxa"/>
            <w:shd w:val="clear" w:color="auto" w:fill="auto"/>
          </w:tcPr>
          <w:p w14:paraId="2573455D" w14:textId="77777777" w:rsidR="006801DA" w:rsidRPr="00B47CED" w:rsidRDefault="006801DA" w:rsidP="006801DA">
            <w:pPr>
              <w:rPr>
                <w:sz w:val="20"/>
                <w:szCs w:val="20"/>
              </w:rPr>
            </w:pPr>
          </w:p>
        </w:tc>
        <w:tc>
          <w:tcPr>
            <w:tcW w:w="1187" w:type="dxa"/>
            <w:shd w:val="clear" w:color="auto" w:fill="auto"/>
          </w:tcPr>
          <w:p w14:paraId="5238D6A8" w14:textId="77777777" w:rsidR="006801DA" w:rsidRPr="00B47CED" w:rsidRDefault="006801DA" w:rsidP="006801DA">
            <w:pPr>
              <w:rPr>
                <w:sz w:val="20"/>
                <w:szCs w:val="20"/>
              </w:rPr>
            </w:pPr>
          </w:p>
        </w:tc>
        <w:tc>
          <w:tcPr>
            <w:tcW w:w="2160" w:type="dxa"/>
            <w:shd w:val="clear" w:color="auto" w:fill="auto"/>
          </w:tcPr>
          <w:p w14:paraId="698FBBA7" w14:textId="77777777" w:rsidR="006801DA" w:rsidRPr="00B47CED" w:rsidRDefault="006801DA" w:rsidP="006801DA">
            <w:pPr>
              <w:rPr>
                <w:sz w:val="20"/>
                <w:szCs w:val="20"/>
              </w:rPr>
            </w:pPr>
          </w:p>
        </w:tc>
        <w:tc>
          <w:tcPr>
            <w:tcW w:w="2400" w:type="dxa"/>
            <w:shd w:val="clear" w:color="auto" w:fill="auto"/>
          </w:tcPr>
          <w:p w14:paraId="4A1EE097" w14:textId="77777777" w:rsidR="006801DA" w:rsidRPr="00B47CED" w:rsidRDefault="006801DA" w:rsidP="006801DA">
            <w:pPr>
              <w:rPr>
                <w:sz w:val="20"/>
                <w:szCs w:val="20"/>
              </w:rPr>
            </w:pPr>
          </w:p>
        </w:tc>
        <w:tc>
          <w:tcPr>
            <w:tcW w:w="2760" w:type="dxa"/>
            <w:shd w:val="clear" w:color="auto" w:fill="auto"/>
          </w:tcPr>
          <w:p w14:paraId="1D9AE26A" w14:textId="77777777" w:rsidR="006801DA" w:rsidRPr="00B47CED" w:rsidRDefault="006801DA" w:rsidP="006801DA">
            <w:pPr>
              <w:rPr>
                <w:sz w:val="20"/>
                <w:szCs w:val="20"/>
              </w:rPr>
            </w:pPr>
          </w:p>
        </w:tc>
      </w:tr>
      <w:tr w:rsidR="006801DA" w14:paraId="22BBEF5E" w14:textId="77777777" w:rsidTr="005C6348">
        <w:tc>
          <w:tcPr>
            <w:tcW w:w="1081" w:type="dxa"/>
            <w:shd w:val="clear" w:color="auto" w:fill="auto"/>
          </w:tcPr>
          <w:p w14:paraId="6B02475E" w14:textId="77777777" w:rsidR="006801DA" w:rsidRPr="00B47CED" w:rsidRDefault="006801DA" w:rsidP="006801DA">
            <w:pPr>
              <w:rPr>
                <w:sz w:val="20"/>
                <w:szCs w:val="20"/>
              </w:rPr>
            </w:pPr>
          </w:p>
        </w:tc>
        <w:tc>
          <w:tcPr>
            <w:tcW w:w="1187" w:type="dxa"/>
            <w:shd w:val="clear" w:color="auto" w:fill="auto"/>
          </w:tcPr>
          <w:p w14:paraId="5178D5F6" w14:textId="77777777" w:rsidR="006801DA" w:rsidRPr="00B47CED" w:rsidRDefault="006801DA" w:rsidP="006801DA">
            <w:pPr>
              <w:rPr>
                <w:sz w:val="20"/>
                <w:szCs w:val="20"/>
              </w:rPr>
            </w:pPr>
          </w:p>
        </w:tc>
        <w:tc>
          <w:tcPr>
            <w:tcW w:w="2160" w:type="dxa"/>
            <w:shd w:val="clear" w:color="auto" w:fill="auto"/>
          </w:tcPr>
          <w:p w14:paraId="23B51F1A" w14:textId="77777777" w:rsidR="006801DA" w:rsidRPr="00B47CED" w:rsidRDefault="006801DA" w:rsidP="006801DA">
            <w:pPr>
              <w:rPr>
                <w:sz w:val="20"/>
                <w:szCs w:val="20"/>
              </w:rPr>
            </w:pPr>
          </w:p>
        </w:tc>
        <w:tc>
          <w:tcPr>
            <w:tcW w:w="2400" w:type="dxa"/>
            <w:shd w:val="clear" w:color="auto" w:fill="auto"/>
          </w:tcPr>
          <w:p w14:paraId="7676EF06" w14:textId="77777777" w:rsidR="006801DA" w:rsidRPr="00B47CED" w:rsidRDefault="006801DA" w:rsidP="006801DA">
            <w:pPr>
              <w:rPr>
                <w:sz w:val="20"/>
                <w:szCs w:val="20"/>
              </w:rPr>
            </w:pPr>
          </w:p>
        </w:tc>
        <w:tc>
          <w:tcPr>
            <w:tcW w:w="2760" w:type="dxa"/>
            <w:shd w:val="clear" w:color="auto" w:fill="auto"/>
          </w:tcPr>
          <w:p w14:paraId="4BBCBD6E" w14:textId="77777777" w:rsidR="006801DA" w:rsidRPr="00B47CED" w:rsidRDefault="006801DA" w:rsidP="006801DA">
            <w:pPr>
              <w:rPr>
                <w:sz w:val="20"/>
                <w:szCs w:val="20"/>
              </w:rPr>
            </w:pPr>
          </w:p>
        </w:tc>
      </w:tr>
      <w:tr w:rsidR="006801DA" w14:paraId="0103DA73" w14:textId="77777777" w:rsidTr="005C6348">
        <w:tc>
          <w:tcPr>
            <w:tcW w:w="1081" w:type="dxa"/>
            <w:shd w:val="clear" w:color="auto" w:fill="auto"/>
          </w:tcPr>
          <w:p w14:paraId="1EDAAACA" w14:textId="77777777" w:rsidR="006801DA" w:rsidRPr="00B47CED" w:rsidRDefault="006801DA" w:rsidP="006801DA">
            <w:pPr>
              <w:rPr>
                <w:sz w:val="20"/>
                <w:szCs w:val="20"/>
              </w:rPr>
            </w:pPr>
          </w:p>
        </w:tc>
        <w:tc>
          <w:tcPr>
            <w:tcW w:w="1187" w:type="dxa"/>
            <w:shd w:val="clear" w:color="auto" w:fill="auto"/>
          </w:tcPr>
          <w:p w14:paraId="45D6BF5B" w14:textId="77777777" w:rsidR="006801DA" w:rsidRPr="00B47CED" w:rsidRDefault="006801DA" w:rsidP="006801DA">
            <w:pPr>
              <w:rPr>
                <w:sz w:val="20"/>
                <w:szCs w:val="20"/>
              </w:rPr>
            </w:pPr>
          </w:p>
        </w:tc>
        <w:tc>
          <w:tcPr>
            <w:tcW w:w="2160" w:type="dxa"/>
            <w:shd w:val="clear" w:color="auto" w:fill="auto"/>
          </w:tcPr>
          <w:p w14:paraId="5A77D3D5" w14:textId="77777777" w:rsidR="006801DA" w:rsidRPr="00B47CED" w:rsidRDefault="006801DA" w:rsidP="006801DA">
            <w:pPr>
              <w:rPr>
                <w:sz w:val="20"/>
                <w:szCs w:val="20"/>
              </w:rPr>
            </w:pPr>
          </w:p>
        </w:tc>
        <w:tc>
          <w:tcPr>
            <w:tcW w:w="2400" w:type="dxa"/>
            <w:shd w:val="clear" w:color="auto" w:fill="auto"/>
          </w:tcPr>
          <w:p w14:paraId="4206810C" w14:textId="77777777" w:rsidR="006801DA" w:rsidRPr="00B47CED" w:rsidRDefault="006801DA" w:rsidP="006801DA">
            <w:pPr>
              <w:rPr>
                <w:sz w:val="20"/>
                <w:szCs w:val="20"/>
              </w:rPr>
            </w:pPr>
          </w:p>
        </w:tc>
        <w:tc>
          <w:tcPr>
            <w:tcW w:w="2760" w:type="dxa"/>
            <w:shd w:val="clear" w:color="auto" w:fill="auto"/>
          </w:tcPr>
          <w:p w14:paraId="0E918E11" w14:textId="77777777" w:rsidR="006801DA" w:rsidRPr="00B47CED" w:rsidRDefault="006801DA" w:rsidP="006801DA">
            <w:pPr>
              <w:rPr>
                <w:sz w:val="20"/>
                <w:szCs w:val="20"/>
              </w:rPr>
            </w:pPr>
          </w:p>
        </w:tc>
      </w:tr>
      <w:tr w:rsidR="006801DA" w14:paraId="75FFB686" w14:textId="77777777" w:rsidTr="005C6348">
        <w:tc>
          <w:tcPr>
            <w:tcW w:w="1081" w:type="dxa"/>
            <w:shd w:val="clear" w:color="auto" w:fill="auto"/>
          </w:tcPr>
          <w:p w14:paraId="0BE03111" w14:textId="77777777" w:rsidR="006801DA" w:rsidRPr="00B47CED" w:rsidRDefault="006801DA" w:rsidP="006801DA">
            <w:pPr>
              <w:rPr>
                <w:sz w:val="20"/>
                <w:szCs w:val="20"/>
              </w:rPr>
            </w:pPr>
          </w:p>
        </w:tc>
        <w:tc>
          <w:tcPr>
            <w:tcW w:w="1187" w:type="dxa"/>
            <w:shd w:val="clear" w:color="auto" w:fill="auto"/>
          </w:tcPr>
          <w:p w14:paraId="32C71100" w14:textId="77777777" w:rsidR="006801DA" w:rsidRPr="00B47CED" w:rsidRDefault="006801DA" w:rsidP="006801DA">
            <w:pPr>
              <w:rPr>
                <w:sz w:val="20"/>
                <w:szCs w:val="20"/>
              </w:rPr>
            </w:pPr>
          </w:p>
        </w:tc>
        <w:tc>
          <w:tcPr>
            <w:tcW w:w="2160" w:type="dxa"/>
            <w:shd w:val="clear" w:color="auto" w:fill="auto"/>
          </w:tcPr>
          <w:p w14:paraId="19E3F858" w14:textId="77777777" w:rsidR="006801DA" w:rsidRPr="00B47CED" w:rsidRDefault="006801DA" w:rsidP="006801DA">
            <w:pPr>
              <w:rPr>
                <w:sz w:val="20"/>
                <w:szCs w:val="20"/>
              </w:rPr>
            </w:pPr>
          </w:p>
        </w:tc>
        <w:tc>
          <w:tcPr>
            <w:tcW w:w="2400" w:type="dxa"/>
            <w:shd w:val="clear" w:color="auto" w:fill="auto"/>
          </w:tcPr>
          <w:p w14:paraId="59BB00CD" w14:textId="77777777" w:rsidR="006801DA" w:rsidRPr="00B47CED" w:rsidRDefault="006801DA" w:rsidP="006801DA">
            <w:pPr>
              <w:rPr>
                <w:sz w:val="20"/>
                <w:szCs w:val="20"/>
              </w:rPr>
            </w:pPr>
          </w:p>
        </w:tc>
        <w:tc>
          <w:tcPr>
            <w:tcW w:w="2760" w:type="dxa"/>
            <w:shd w:val="clear" w:color="auto" w:fill="auto"/>
          </w:tcPr>
          <w:p w14:paraId="761A9CD6" w14:textId="77777777" w:rsidR="006801DA" w:rsidRPr="00B47CED" w:rsidRDefault="006801DA" w:rsidP="006801DA">
            <w:pPr>
              <w:rPr>
                <w:sz w:val="20"/>
                <w:szCs w:val="20"/>
              </w:rPr>
            </w:pPr>
          </w:p>
        </w:tc>
      </w:tr>
      <w:tr w:rsidR="006801DA" w14:paraId="73C20D28" w14:textId="77777777" w:rsidTr="005C6348">
        <w:tc>
          <w:tcPr>
            <w:tcW w:w="1081" w:type="dxa"/>
            <w:shd w:val="clear" w:color="auto" w:fill="auto"/>
          </w:tcPr>
          <w:p w14:paraId="6E0A2B63" w14:textId="77777777" w:rsidR="006801DA" w:rsidRPr="00B47CED" w:rsidRDefault="006801DA" w:rsidP="006801DA">
            <w:pPr>
              <w:rPr>
                <w:sz w:val="20"/>
                <w:szCs w:val="20"/>
              </w:rPr>
            </w:pPr>
          </w:p>
        </w:tc>
        <w:tc>
          <w:tcPr>
            <w:tcW w:w="1187" w:type="dxa"/>
            <w:shd w:val="clear" w:color="auto" w:fill="auto"/>
          </w:tcPr>
          <w:p w14:paraId="172F66C9" w14:textId="77777777" w:rsidR="006801DA" w:rsidRPr="00B47CED" w:rsidRDefault="006801DA" w:rsidP="006801DA">
            <w:pPr>
              <w:rPr>
                <w:sz w:val="20"/>
                <w:szCs w:val="20"/>
              </w:rPr>
            </w:pPr>
          </w:p>
        </w:tc>
        <w:tc>
          <w:tcPr>
            <w:tcW w:w="2160" w:type="dxa"/>
            <w:shd w:val="clear" w:color="auto" w:fill="auto"/>
          </w:tcPr>
          <w:p w14:paraId="1086DD34" w14:textId="77777777" w:rsidR="006801DA" w:rsidRPr="00B47CED" w:rsidRDefault="006801DA" w:rsidP="006801DA">
            <w:pPr>
              <w:rPr>
                <w:sz w:val="20"/>
                <w:szCs w:val="20"/>
              </w:rPr>
            </w:pPr>
          </w:p>
        </w:tc>
        <w:tc>
          <w:tcPr>
            <w:tcW w:w="2400" w:type="dxa"/>
            <w:shd w:val="clear" w:color="auto" w:fill="auto"/>
          </w:tcPr>
          <w:p w14:paraId="20E0BF80" w14:textId="77777777" w:rsidR="006801DA" w:rsidRPr="00B47CED" w:rsidRDefault="006801DA" w:rsidP="006801DA">
            <w:pPr>
              <w:rPr>
                <w:sz w:val="20"/>
                <w:szCs w:val="20"/>
              </w:rPr>
            </w:pPr>
          </w:p>
        </w:tc>
        <w:tc>
          <w:tcPr>
            <w:tcW w:w="2760" w:type="dxa"/>
            <w:shd w:val="clear" w:color="auto" w:fill="auto"/>
          </w:tcPr>
          <w:p w14:paraId="691F6066" w14:textId="77777777" w:rsidR="006801DA" w:rsidRPr="00B47CED" w:rsidRDefault="006801DA" w:rsidP="006801DA">
            <w:pPr>
              <w:rPr>
                <w:sz w:val="20"/>
                <w:szCs w:val="20"/>
              </w:rPr>
            </w:pPr>
          </w:p>
        </w:tc>
      </w:tr>
    </w:tbl>
    <w:p w14:paraId="767FAB25" w14:textId="77777777" w:rsidR="00BA3A1D" w:rsidRDefault="00BA3A1D" w:rsidP="00851B92"/>
    <w:p w14:paraId="1AD58EC6" w14:textId="77777777" w:rsidR="00851B92" w:rsidRDefault="00851B92" w:rsidP="00851B92"/>
    <w:p w14:paraId="0DD2FDCD" w14:textId="77777777" w:rsidR="00851B92" w:rsidRPr="00A25684" w:rsidRDefault="00851B92" w:rsidP="00851B92">
      <w:pPr>
        <w:rPr>
          <w:b/>
          <w:sz w:val="32"/>
          <w:szCs w:val="32"/>
        </w:rPr>
      </w:pPr>
    </w:p>
    <w:p w14:paraId="725F59F7" w14:textId="77777777" w:rsidR="00FB0BD8" w:rsidRPr="00FB0BD8" w:rsidRDefault="00FB0BD8" w:rsidP="009545DB">
      <w:pPr>
        <w:jc w:val="both"/>
        <w:rPr>
          <w:b/>
        </w:rPr>
      </w:pPr>
    </w:p>
    <w:p w14:paraId="4F0B5749" w14:textId="77777777" w:rsidR="00FC747E" w:rsidRDefault="00FC747E" w:rsidP="00772D6E">
      <w:pPr>
        <w:pBdr>
          <w:bottom w:val="double" w:sz="4" w:space="1" w:color="auto"/>
        </w:pBdr>
        <w:jc w:val="center"/>
        <w:rPr>
          <w:rFonts w:ascii="Arial" w:hAnsi="Arial"/>
          <w:b/>
          <w:caps/>
          <w:noProof/>
          <w:sz w:val="32"/>
          <w:lang w:val="nl-NL"/>
        </w:rPr>
      </w:pPr>
    </w:p>
    <w:p w14:paraId="01205D6C" w14:textId="77777777" w:rsidR="00FC747E" w:rsidRDefault="00FC747E" w:rsidP="00772D6E">
      <w:pPr>
        <w:pBdr>
          <w:bottom w:val="double" w:sz="4" w:space="1" w:color="auto"/>
        </w:pBdr>
        <w:jc w:val="center"/>
        <w:rPr>
          <w:rFonts w:ascii="Arial" w:hAnsi="Arial"/>
          <w:b/>
          <w:caps/>
          <w:noProof/>
          <w:sz w:val="32"/>
          <w:lang w:val="nl-NL"/>
        </w:rPr>
      </w:pPr>
    </w:p>
    <w:p w14:paraId="51AC99CD" w14:textId="77777777" w:rsidR="00772D6E" w:rsidRPr="006958CD" w:rsidRDefault="007C53AF" w:rsidP="00772D6E">
      <w:pPr>
        <w:pBdr>
          <w:bottom w:val="double" w:sz="4" w:space="1" w:color="auto"/>
        </w:pBdr>
        <w:jc w:val="center"/>
        <w:rPr>
          <w:rFonts w:ascii="Arial" w:hAnsi="Arial"/>
          <w:b/>
          <w:caps/>
          <w:noProof/>
          <w:sz w:val="28"/>
          <w:lang w:val="nl-NL"/>
        </w:rPr>
      </w:pPr>
      <w:r>
        <w:rPr>
          <w:rFonts w:ascii="Arial" w:hAnsi="Arial"/>
          <w:b/>
          <w:caps/>
          <w:noProof/>
          <w:sz w:val="32"/>
          <w:lang w:val="nl-NL"/>
        </w:rPr>
        <w:lastRenderedPageBreak/>
        <w:t>KENWOOD</w:t>
      </w:r>
      <w:r w:rsidR="00772D6E" w:rsidRPr="006958CD">
        <w:rPr>
          <w:rFonts w:ascii="Arial" w:hAnsi="Arial"/>
          <w:b/>
          <w:caps/>
          <w:noProof/>
          <w:sz w:val="28"/>
          <w:lang w:val="nl-NL"/>
        </w:rPr>
        <w:t xml:space="preserve"> </w:t>
      </w:r>
      <w:r w:rsidR="00772D6E" w:rsidRPr="006958CD">
        <w:rPr>
          <w:rFonts w:ascii="Arial" w:hAnsi="Arial"/>
          <w:b/>
          <w:caps/>
          <w:noProof/>
          <w:sz w:val="32"/>
          <w:lang w:val="nl-NL"/>
        </w:rPr>
        <w:t>m</w:t>
      </w:r>
      <w:r w:rsidR="00772D6E" w:rsidRPr="006958CD">
        <w:rPr>
          <w:rFonts w:ascii="Arial" w:hAnsi="Arial"/>
          <w:b/>
          <w:caps/>
          <w:noProof/>
          <w:sz w:val="28"/>
          <w:lang w:val="nl-NL"/>
        </w:rPr>
        <w:t xml:space="preserve">edical </w:t>
      </w:r>
      <w:r w:rsidR="00772D6E" w:rsidRPr="006958CD">
        <w:rPr>
          <w:rFonts w:ascii="Arial" w:hAnsi="Arial"/>
          <w:b/>
          <w:caps/>
          <w:noProof/>
          <w:sz w:val="32"/>
          <w:lang w:val="nl-NL"/>
        </w:rPr>
        <w:t>c</w:t>
      </w:r>
      <w:r w:rsidR="00772D6E" w:rsidRPr="006958CD">
        <w:rPr>
          <w:rFonts w:ascii="Arial" w:hAnsi="Arial"/>
          <w:b/>
          <w:caps/>
          <w:noProof/>
          <w:sz w:val="28"/>
          <w:lang w:val="nl-NL"/>
        </w:rPr>
        <w:t>entre</w:t>
      </w:r>
    </w:p>
    <w:p w14:paraId="659535B2" w14:textId="77777777" w:rsidR="00772D6E" w:rsidRPr="006958CD" w:rsidRDefault="00772D6E" w:rsidP="00772D6E">
      <w:pPr>
        <w:pBdr>
          <w:bottom w:val="double" w:sz="4" w:space="1" w:color="auto"/>
        </w:pBdr>
        <w:jc w:val="center"/>
        <w:rPr>
          <w:rFonts w:ascii="Arial" w:hAnsi="Arial"/>
          <w:b/>
          <w:noProof/>
          <w:lang w:val="nl-NL"/>
        </w:rPr>
      </w:pPr>
      <w:r w:rsidRPr="006958CD">
        <w:rPr>
          <w:rFonts w:ascii="Arial" w:hAnsi="Arial"/>
          <w:b/>
          <w:noProof/>
          <w:lang w:val="nl-NL"/>
        </w:rPr>
        <w:t>Dr V</w:t>
      </w:r>
      <w:r w:rsidR="007C53AF">
        <w:rPr>
          <w:rFonts w:ascii="Arial" w:hAnsi="Arial"/>
          <w:b/>
          <w:noProof/>
          <w:lang w:val="nl-NL"/>
        </w:rPr>
        <w:t>.</w:t>
      </w:r>
      <w:r w:rsidRPr="006958CD">
        <w:rPr>
          <w:rFonts w:ascii="Arial" w:hAnsi="Arial"/>
          <w:b/>
          <w:noProof/>
          <w:lang w:val="nl-NL"/>
        </w:rPr>
        <w:t xml:space="preserve"> V</w:t>
      </w:r>
      <w:r w:rsidR="007C53AF">
        <w:rPr>
          <w:rFonts w:ascii="Arial" w:hAnsi="Arial"/>
          <w:b/>
          <w:noProof/>
          <w:lang w:val="nl-NL"/>
        </w:rPr>
        <w:t>.</w:t>
      </w:r>
      <w:r w:rsidRPr="006958CD">
        <w:rPr>
          <w:rFonts w:ascii="Arial" w:hAnsi="Arial"/>
          <w:b/>
          <w:noProof/>
          <w:lang w:val="nl-NL"/>
        </w:rPr>
        <w:t xml:space="preserve"> Konathala</w:t>
      </w:r>
    </w:p>
    <w:p w14:paraId="2839EC5F" w14:textId="77777777" w:rsidR="00772D6E" w:rsidRPr="00BE63F9" w:rsidRDefault="007C53AF" w:rsidP="00772D6E">
      <w:pPr>
        <w:pStyle w:val="Heading1"/>
        <w:pBdr>
          <w:bottom w:val="double" w:sz="4" w:space="1" w:color="auto"/>
        </w:pBdr>
        <w:rPr>
          <w:noProof/>
          <w:color w:val="auto"/>
          <w:sz w:val="22"/>
        </w:rPr>
      </w:pPr>
      <w:r>
        <w:rPr>
          <w:noProof/>
          <w:color w:val="auto"/>
          <w:sz w:val="22"/>
        </w:rPr>
        <w:t>Kenwood Gardens, Ilford, Essex, IG2 6YG</w:t>
      </w:r>
    </w:p>
    <w:p w14:paraId="512DB1E8" w14:textId="77777777" w:rsidR="00772D6E" w:rsidRPr="00BE63F9" w:rsidRDefault="00772D6E" w:rsidP="00772D6E">
      <w:pPr>
        <w:pBdr>
          <w:bottom w:val="double" w:sz="4" w:space="1" w:color="auto"/>
        </w:pBdr>
        <w:jc w:val="center"/>
        <w:rPr>
          <w:rFonts w:ascii="Arial" w:hAnsi="Arial"/>
          <w:noProof/>
          <w:sz w:val="22"/>
        </w:rPr>
      </w:pPr>
      <w:r w:rsidRPr="00BE63F9">
        <w:rPr>
          <w:rFonts w:ascii="Arial" w:hAnsi="Arial"/>
          <w:noProof/>
          <w:sz w:val="22"/>
        </w:rPr>
        <w:t>Telephone:  020 8551 2341    Fax:  020 8551 1479</w:t>
      </w:r>
    </w:p>
    <w:p w14:paraId="610EF05D" w14:textId="77777777" w:rsidR="00772D6E" w:rsidRPr="00BE63F9" w:rsidRDefault="00772D6E" w:rsidP="00772D6E">
      <w:pPr>
        <w:pBdr>
          <w:bottom w:val="double" w:sz="4" w:space="1" w:color="auto"/>
        </w:pBdr>
        <w:jc w:val="right"/>
        <w:rPr>
          <w:rFonts w:ascii="Arial" w:hAnsi="Arial"/>
          <w:noProof/>
          <w:sz w:val="22"/>
        </w:rPr>
      </w:pPr>
    </w:p>
    <w:p w14:paraId="15280CE2" w14:textId="77777777" w:rsidR="00772D6E" w:rsidRDefault="00772D6E" w:rsidP="00772D6E">
      <w:pPr>
        <w:rPr>
          <w:b/>
          <w:sz w:val="32"/>
          <w:szCs w:val="32"/>
        </w:rPr>
      </w:pPr>
    </w:p>
    <w:p w14:paraId="3C82FF90" w14:textId="77777777" w:rsidR="00772D6E" w:rsidRPr="00A25684" w:rsidRDefault="00772D6E" w:rsidP="00772D6E">
      <w:pPr>
        <w:jc w:val="center"/>
        <w:rPr>
          <w:b/>
          <w:sz w:val="32"/>
          <w:szCs w:val="32"/>
        </w:rPr>
      </w:pPr>
      <w:r w:rsidRPr="00A25684">
        <w:rPr>
          <w:b/>
          <w:sz w:val="32"/>
          <w:szCs w:val="32"/>
        </w:rPr>
        <w:t>Complaints and Comments Procedure</w:t>
      </w:r>
    </w:p>
    <w:p w14:paraId="0892F967" w14:textId="77777777" w:rsidR="00772D6E" w:rsidRPr="00FE0F13" w:rsidRDefault="00772D6E" w:rsidP="00772D6E">
      <w:pPr>
        <w:jc w:val="both"/>
        <w:rPr>
          <w:rFonts w:cs="Calibri"/>
          <w:b/>
        </w:rPr>
      </w:pPr>
    </w:p>
    <w:p w14:paraId="09769FD7" w14:textId="77777777" w:rsidR="00772D6E" w:rsidRPr="00FE0F13" w:rsidRDefault="00772D6E" w:rsidP="00772D6E">
      <w:pPr>
        <w:jc w:val="both"/>
        <w:rPr>
          <w:rFonts w:cs="Calibri"/>
        </w:rPr>
      </w:pPr>
      <w:r w:rsidRPr="00FE0F13">
        <w:rPr>
          <w:rFonts w:cs="Calibri"/>
        </w:rPr>
        <w:t>This Policy and Procedure complies with The Local Authority Social Services and National Health Service Complaints (</w:t>
      </w:r>
      <w:smartTag w:uri="urn:schemas-microsoft-com:office:smarttags" w:element="country-region">
        <w:smartTag w:uri="urn:schemas-microsoft-com:office:smarttags" w:element="place">
          <w:r w:rsidRPr="00FE0F13">
            <w:rPr>
              <w:rFonts w:cs="Calibri"/>
            </w:rPr>
            <w:t>England</w:t>
          </w:r>
        </w:smartTag>
      </w:smartTag>
      <w:r w:rsidRPr="00FE0F13">
        <w:rPr>
          <w:rFonts w:cs="Calibri"/>
        </w:rPr>
        <w:t>) Regulations 2009, introduced on 1</w:t>
      </w:r>
      <w:r w:rsidRPr="00FE0F13">
        <w:rPr>
          <w:rFonts w:cs="Calibri"/>
          <w:vertAlign w:val="superscript"/>
        </w:rPr>
        <w:t>st</w:t>
      </w:r>
      <w:r w:rsidRPr="00FE0F13">
        <w:rPr>
          <w:rFonts w:cs="Calibri"/>
        </w:rPr>
        <w:t xml:space="preserve"> April 2009 across health and social care.</w:t>
      </w:r>
    </w:p>
    <w:p w14:paraId="26DEB028" w14:textId="77777777" w:rsidR="00772D6E" w:rsidRPr="00FE0F13" w:rsidRDefault="00772D6E" w:rsidP="00772D6E">
      <w:pPr>
        <w:jc w:val="both"/>
        <w:rPr>
          <w:rFonts w:cs="Calibri"/>
        </w:rPr>
      </w:pPr>
    </w:p>
    <w:p w14:paraId="4818B916" w14:textId="77777777" w:rsidR="00772D6E" w:rsidRPr="00FE0F13" w:rsidRDefault="00772D6E" w:rsidP="00772D6E">
      <w:pPr>
        <w:pStyle w:val="Heading2"/>
        <w:rPr>
          <w:rFonts w:cs="Calibri"/>
        </w:rPr>
      </w:pPr>
      <w:r w:rsidRPr="00FE0F13">
        <w:rPr>
          <w:rFonts w:cs="Calibri"/>
        </w:rPr>
        <w:t>Policy</w:t>
      </w:r>
    </w:p>
    <w:p w14:paraId="77815090" w14:textId="77777777" w:rsidR="00772D6E" w:rsidRPr="00FE0F13" w:rsidRDefault="00772D6E" w:rsidP="00772D6E">
      <w:pPr>
        <w:jc w:val="both"/>
        <w:rPr>
          <w:rFonts w:cs="Calibri"/>
        </w:rPr>
      </w:pPr>
    </w:p>
    <w:p w14:paraId="36FCA0C5" w14:textId="77777777" w:rsidR="00772D6E" w:rsidRPr="00FE0F13" w:rsidRDefault="00772D6E" w:rsidP="00772D6E">
      <w:pPr>
        <w:numPr>
          <w:ilvl w:val="0"/>
          <w:numId w:val="3"/>
        </w:numPr>
        <w:jc w:val="both"/>
        <w:rPr>
          <w:rFonts w:cs="Calibri"/>
        </w:rPr>
      </w:pPr>
      <w:r w:rsidRPr="00FE0F13">
        <w:rPr>
          <w:rFonts w:cs="Calibri"/>
        </w:rPr>
        <w:t>The Practice will take all rea</w:t>
      </w:r>
      <w:r>
        <w:rPr>
          <w:rFonts w:cs="Calibri"/>
        </w:rPr>
        <w:t xml:space="preserve">sonable steps to ensure that </w:t>
      </w:r>
      <w:r w:rsidR="00441D4A">
        <w:rPr>
          <w:rFonts w:cs="Calibri"/>
        </w:rPr>
        <w:t>its</w:t>
      </w:r>
      <w:r w:rsidRPr="00FE0F13">
        <w:rPr>
          <w:rFonts w:cs="Calibri"/>
        </w:rPr>
        <w:t xml:space="preserve"> staff are aware of and comply with this Procedure.</w:t>
      </w:r>
    </w:p>
    <w:p w14:paraId="14B0742B" w14:textId="77777777" w:rsidR="00772D6E" w:rsidRPr="00FE0F13" w:rsidRDefault="00772D6E" w:rsidP="007C53AF">
      <w:pPr>
        <w:numPr>
          <w:ilvl w:val="0"/>
          <w:numId w:val="3"/>
        </w:numPr>
        <w:jc w:val="both"/>
        <w:rPr>
          <w:rFonts w:cs="Calibri"/>
        </w:rPr>
      </w:pPr>
      <w:r w:rsidRPr="00FE0F13">
        <w:rPr>
          <w:rFonts w:cs="Calibri"/>
        </w:rPr>
        <w:t xml:space="preserve">The Practice has nominated </w:t>
      </w:r>
      <w:r w:rsidR="001552C5">
        <w:rPr>
          <w:rFonts w:cs="Calibri"/>
        </w:rPr>
        <w:t>Vijayalax</w:t>
      </w:r>
      <w:r w:rsidR="00FC747E">
        <w:rPr>
          <w:rFonts w:cs="Calibri"/>
        </w:rPr>
        <w:t>m</w:t>
      </w:r>
      <w:r w:rsidR="001552C5">
        <w:rPr>
          <w:rFonts w:cs="Calibri"/>
        </w:rPr>
        <w:t>i Madasu</w:t>
      </w:r>
      <w:r w:rsidR="004E64BE">
        <w:rPr>
          <w:rFonts w:cs="Calibri"/>
        </w:rPr>
        <w:t xml:space="preserve"> and Sadaf Khalid </w:t>
      </w:r>
      <w:r w:rsidR="001552C5">
        <w:rPr>
          <w:rFonts w:cs="Calibri"/>
        </w:rPr>
        <w:t>a</w:t>
      </w:r>
      <w:r w:rsidRPr="00FE0F13">
        <w:rPr>
          <w:rFonts w:cs="Calibri"/>
        </w:rPr>
        <w:t xml:space="preserve">s </w:t>
      </w:r>
      <w:r w:rsidR="00441D4A">
        <w:rPr>
          <w:rFonts w:cs="Calibri"/>
        </w:rPr>
        <w:t>its Complaints Managers</w:t>
      </w:r>
      <w:r w:rsidRPr="00FE0F13">
        <w:rPr>
          <w:rFonts w:cs="Calibri"/>
        </w:rPr>
        <w:t xml:space="preserve"> to be responsible for managing the procedures for handling and considering complaints in accordance with the Policy and Procedure.</w:t>
      </w:r>
    </w:p>
    <w:p w14:paraId="50655DDA" w14:textId="77777777" w:rsidR="00772D6E" w:rsidRPr="00FE0F13" w:rsidRDefault="00772D6E" w:rsidP="007C53AF">
      <w:pPr>
        <w:numPr>
          <w:ilvl w:val="0"/>
          <w:numId w:val="3"/>
        </w:numPr>
        <w:jc w:val="both"/>
        <w:rPr>
          <w:rFonts w:cs="Calibri"/>
        </w:rPr>
      </w:pPr>
      <w:r w:rsidRPr="00FE0F13">
        <w:rPr>
          <w:rFonts w:cs="Calibri"/>
        </w:rPr>
        <w:t xml:space="preserve">The Practice has nominated </w:t>
      </w:r>
      <w:r w:rsidR="007C53AF" w:rsidRPr="007C53AF">
        <w:rPr>
          <w:rFonts w:cs="Calibri"/>
        </w:rPr>
        <w:t xml:space="preserve">Dr V.V. Konathala </w:t>
      </w:r>
      <w:r w:rsidRPr="00FE0F13">
        <w:rPr>
          <w:rFonts w:cs="Calibri"/>
        </w:rPr>
        <w:t>as its Responsible Person</w:t>
      </w:r>
      <w:r w:rsidR="00441D4A">
        <w:rPr>
          <w:rFonts w:cs="Calibri"/>
        </w:rPr>
        <w:t xml:space="preserve"> to be responsible for ensuring compliance with the Policy and Procedure and ensuring</w:t>
      </w:r>
      <w:r w:rsidRPr="00FE0F13">
        <w:rPr>
          <w:rFonts w:cs="Calibri"/>
        </w:rPr>
        <w:t xml:space="preserve"> that action is </w:t>
      </w:r>
      <w:r w:rsidR="00441D4A" w:rsidRPr="00FE0F13">
        <w:rPr>
          <w:rFonts w:cs="Calibri"/>
        </w:rPr>
        <w:t>taken,</w:t>
      </w:r>
      <w:r w:rsidRPr="00FE0F13">
        <w:rPr>
          <w:rFonts w:cs="Calibri"/>
        </w:rPr>
        <w:t xml:space="preserve"> if </w:t>
      </w:r>
      <w:r w:rsidR="00FC747E" w:rsidRPr="00FE0F13">
        <w:rPr>
          <w:rFonts w:cs="Calibri"/>
        </w:rPr>
        <w:t>necessary,</w:t>
      </w:r>
      <w:r w:rsidRPr="00FE0F13">
        <w:rPr>
          <w:rFonts w:cs="Calibri"/>
        </w:rPr>
        <w:t xml:space="preserve"> in the light of the outcome of a complaint.</w:t>
      </w:r>
    </w:p>
    <w:p w14:paraId="5BCE51EE" w14:textId="77777777" w:rsidR="00772D6E" w:rsidRPr="00FE0F13" w:rsidRDefault="00772D6E" w:rsidP="00772D6E">
      <w:pPr>
        <w:numPr>
          <w:ilvl w:val="0"/>
          <w:numId w:val="3"/>
        </w:numPr>
        <w:jc w:val="both"/>
        <w:rPr>
          <w:rFonts w:cs="Calibri"/>
        </w:rPr>
      </w:pPr>
      <w:r w:rsidRPr="00FE0F13">
        <w:rPr>
          <w:rFonts w:cs="Calibri"/>
        </w:rPr>
        <w:t>The Practice will take all reasonable steps to ensure that patients are aware of:</w:t>
      </w:r>
    </w:p>
    <w:p w14:paraId="1529FA38" w14:textId="77777777" w:rsidR="00772D6E" w:rsidRPr="00FE0F13" w:rsidRDefault="00772D6E" w:rsidP="00772D6E">
      <w:pPr>
        <w:numPr>
          <w:ilvl w:val="0"/>
          <w:numId w:val="4"/>
        </w:numPr>
        <w:jc w:val="both"/>
        <w:rPr>
          <w:rFonts w:cs="Calibri"/>
        </w:rPr>
      </w:pPr>
      <w:r w:rsidRPr="00FE0F13">
        <w:rPr>
          <w:rFonts w:cs="Calibri"/>
        </w:rPr>
        <w:t>The Complaints and Comments Procedure</w:t>
      </w:r>
    </w:p>
    <w:p w14:paraId="0670F942" w14:textId="77777777" w:rsidR="00772D6E" w:rsidRPr="00FE0F13" w:rsidRDefault="00772D6E" w:rsidP="00772D6E">
      <w:pPr>
        <w:numPr>
          <w:ilvl w:val="0"/>
          <w:numId w:val="4"/>
        </w:numPr>
        <w:jc w:val="both"/>
        <w:rPr>
          <w:rFonts w:cs="Calibri"/>
        </w:rPr>
      </w:pPr>
      <w:r w:rsidRPr="00FE0F13">
        <w:rPr>
          <w:rFonts w:cs="Calibri"/>
        </w:rPr>
        <w:t xml:space="preserve">The roles of the Practice, NHS </w:t>
      </w:r>
      <w:r w:rsidR="00441D4A" w:rsidRPr="00FE0F13">
        <w:rPr>
          <w:rFonts w:cs="Calibri"/>
        </w:rPr>
        <w:t>England,</w:t>
      </w:r>
      <w:r w:rsidRPr="00FE0F13">
        <w:rPr>
          <w:rFonts w:cs="Calibri"/>
        </w:rPr>
        <w:t xml:space="preserve"> and the Health Service Ombudsman </w:t>
      </w:r>
      <w:r w:rsidR="00441D4A" w:rsidRPr="00FE0F13">
        <w:rPr>
          <w:rFonts w:cs="Calibri"/>
        </w:rPr>
        <w:t>regarding</w:t>
      </w:r>
      <w:r w:rsidRPr="00FE0F13">
        <w:rPr>
          <w:rFonts w:cs="Calibri"/>
        </w:rPr>
        <w:t xml:space="preserve"> patient complaints.</w:t>
      </w:r>
    </w:p>
    <w:p w14:paraId="37171452" w14:textId="77777777" w:rsidR="00772D6E" w:rsidRPr="00FE0F13" w:rsidRDefault="00772D6E" w:rsidP="00772D6E">
      <w:pPr>
        <w:ind w:left="720"/>
        <w:jc w:val="both"/>
        <w:rPr>
          <w:rFonts w:cs="Calibri"/>
        </w:rPr>
      </w:pPr>
      <w:r w:rsidRPr="00FE0F13">
        <w:rPr>
          <w:rFonts w:cs="Calibri"/>
        </w:rPr>
        <w:t>This includes the alternative facility for the patient to complain directly to NHS England instead of making their complaint to the Practice, as well as their right to escalate their complaint to the Health Service Ombudsman when they are dissatisfied with the initial response.</w:t>
      </w:r>
    </w:p>
    <w:p w14:paraId="0B73623D" w14:textId="77777777" w:rsidR="00772D6E" w:rsidRPr="00FE0F13" w:rsidRDefault="00772D6E" w:rsidP="00772D6E">
      <w:pPr>
        <w:numPr>
          <w:ilvl w:val="0"/>
          <w:numId w:val="5"/>
        </w:numPr>
        <w:jc w:val="both"/>
        <w:rPr>
          <w:rFonts w:cs="Calibri"/>
        </w:rPr>
      </w:pPr>
      <w:r w:rsidRPr="00FE0F13">
        <w:rPr>
          <w:rFonts w:cs="Calibri"/>
        </w:rPr>
        <w:t>Patients will be encouraged to complain in writing where possible.</w:t>
      </w:r>
    </w:p>
    <w:p w14:paraId="648C6678" w14:textId="77777777" w:rsidR="00772D6E" w:rsidRPr="00FE0F13" w:rsidRDefault="00772D6E" w:rsidP="00772D6E">
      <w:pPr>
        <w:numPr>
          <w:ilvl w:val="0"/>
          <w:numId w:val="5"/>
        </w:numPr>
        <w:jc w:val="both"/>
        <w:rPr>
          <w:rFonts w:cs="Calibri"/>
        </w:rPr>
      </w:pPr>
      <w:r w:rsidRPr="00FE0F13">
        <w:rPr>
          <w:rFonts w:cs="Calibri"/>
        </w:rPr>
        <w:t>All complaints will be treated in the strictest confidence.</w:t>
      </w:r>
    </w:p>
    <w:p w14:paraId="7943FF27" w14:textId="77777777" w:rsidR="00772D6E" w:rsidRPr="00FE0F13" w:rsidRDefault="00772D6E" w:rsidP="00772D6E">
      <w:pPr>
        <w:numPr>
          <w:ilvl w:val="0"/>
          <w:numId w:val="5"/>
        </w:numPr>
        <w:jc w:val="both"/>
        <w:rPr>
          <w:rFonts w:cs="Calibri"/>
        </w:rPr>
      </w:pPr>
      <w:r w:rsidRPr="00FE0F13">
        <w:rPr>
          <w:rFonts w:cs="Calibri"/>
        </w:rPr>
        <w:t xml:space="preserve">Patients who make a complaint will not be discriminated against or be subject to any negative effect on their care, </w:t>
      </w:r>
      <w:r w:rsidR="00441D4A" w:rsidRPr="00FE0F13">
        <w:rPr>
          <w:rFonts w:cs="Calibri"/>
        </w:rPr>
        <w:t>treatment,</w:t>
      </w:r>
      <w:r w:rsidRPr="00FE0F13">
        <w:rPr>
          <w:rFonts w:cs="Calibri"/>
        </w:rPr>
        <w:t xml:space="preserve"> or support.</w:t>
      </w:r>
    </w:p>
    <w:p w14:paraId="40A07B25" w14:textId="77777777" w:rsidR="00772D6E" w:rsidRPr="00FE0F13" w:rsidRDefault="00772D6E" w:rsidP="00772D6E">
      <w:pPr>
        <w:numPr>
          <w:ilvl w:val="0"/>
          <w:numId w:val="5"/>
        </w:numPr>
        <w:jc w:val="both"/>
        <w:rPr>
          <w:rFonts w:cs="Calibri"/>
        </w:rPr>
      </w:pPr>
      <w:r w:rsidRPr="00FE0F13">
        <w:rPr>
          <w:rFonts w:cs="Calibri"/>
        </w:rPr>
        <w:t xml:space="preserve">Where a complaint investigation requires access to the patient's medical records and involves disclosure of this information to a person outside the Practice, </w:t>
      </w:r>
      <w:r w:rsidR="001552C5">
        <w:rPr>
          <w:rFonts w:cs="Calibri"/>
        </w:rPr>
        <w:t>Vijaya</w:t>
      </w:r>
      <w:r w:rsidR="00441D4A">
        <w:rPr>
          <w:rFonts w:cs="Calibri"/>
        </w:rPr>
        <w:t>laxmi</w:t>
      </w:r>
      <w:r w:rsidR="001552C5">
        <w:rPr>
          <w:rFonts w:cs="Calibri"/>
        </w:rPr>
        <w:t xml:space="preserve"> </w:t>
      </w:r>
      <w:r w:rsidR="004E64BE">
        <w:rPr>
          <w:rFonts w:cs="Calibri"/>
        </w:rPr>
        <w:t xml:space="preserve">and Sadaf </w:t>
      </w:r>
      <w:r w:rsidR="00441D4A">
        <w:rPr>
          <w:rFonts w:cs="Calibri"/>
        </w:rPr>
        <w:t>Khalid</w:t>
      </w:r>
      <w:r w:rsidRPr="00FE0F13">
        <w:rPr>
          <w:rFonts w:cs="Calibri"/>
        </w:rPr>
        <w:t>, the Complaints Manager, will inform the patient or person acting on their behalf.</w:t>
      </w:r>
    </w:p>
    <w:p w14:paraId="67A11D92" w14:textId="77777777" w:rsidR="00772D6E" w:rsidRPr="00FE0F13" w:rsidRDefault="00772D6E" w:rsidP="00772D6E">
      <w:pPr>
        <w:numPr>
          <w:ilvl w:val="0"/>
          <w:numId w:val="5"/>
        </w:numPr>
        <w:jc w:val="both"/>
        <w:rPr>
          <w:rFonts w:cs="Calibri"/>
        </w:rPr>
      </w:pPr>
      <w:r w:rsidRPr="00FE0F13">
        <w:rPr>
          <w:rFonts w:cs="Calibri"/>
        </w:rPr>
        <w:t>The Practice will maintain a complete record of all complaints and copies of all related correspondence. These records will be kept separately from patients' medical records.</w:t>
      </w:r>
    </w:p>
    <w:p w14:paraId="2AF84FCB" w14:textId="77777777" w:rsidR="00772D6E" w:rsidRPr="00FE0F13" w:rsidRDefault="00772D6E" w:rsidP="00772D6E">
      <w:pPr>
        <w:pStyle w:val="Heading2"/>
        <w:rPr>
          <w:rFonts w:cs="Calibri"/>
        </w:rPr>
      </w:pPr>
      <w:r w:rsidRPr="00FE0F13">
        <w:rPr>
          <w:rFonts w:cs="Calibri"/>
        </w:rPr>
        <w:br w:type="page"/>
      </w:r>
    </w:p>
    <w:p w14:paraId="1319EBDA" w14:textId="77777777" w:rsidR="00772D6E" w:rsidRPr="00FE0F13" w:rsidRDefault="00772D6E" w:rsidP="00772D6E">
      <w:pPr>
        <w:pStyle w:val="Heading2"/>
        <w:rPr>
          <w:rFonts w:cs="Calibri"/>
        </w:rPr>
      </w:pPr>
      <w:r w:rsidRPr="00FE0F13">
        <w:rPr>
          <w:rFonts w:cs="Calibri"/>
        </w:rPr>
        <w:lastRenderedPageBreak/>
        <w:t>Complaints Procedure</w:t>
      </w:r>
    </w:p>
    <w:p w14:paraId="6479BA26" w14:textId="77777777" w:rsidR="00772D6E" w:rsidRPr="00FE0F13" w:rsidRDefault="00772D6E" w:rsidP="00772D6E">
      <w:pPr>
        <w:rPr>
          <w:rFonts w:cs="Calibri"/>
        </w:rPr>
      </w:pPr>
    </w:p>
    <w:p w14:paraId="2CE7273C" w14:textId="77777777" w:rsidR="00772D6E" w:rsidRPr="00851B92" w:rsidRDefault="00772D6E" w:rsidP="00772D6E">
      <w:pPr>
        <w:pStyle w:val="Heading3"/>
        <w:rPr>
          <w:rFonts w:cs="Calibri"/>
        </w:rPr>
      </w:pPr>
      <w:r w:rsidRPr="00851B92">
        <w:rPr>
          <w:rFonts w:cs="Calibri"/>
        </w:rPr>
        <w:t>Complaint initiated on Practice Premises</w:t>
      </w:r>
    </w:p>
    <w:p w14:paraId="3AD9040F" w14:textId="77777777" w:rsidR="00772D6E" w:rsidRPr="00851B92" w:rsidRDefault="00441D4A" w:rsidP="00772D6E">
      <w:pPr>
        <w:numPr>
          <w:ilvl w:val="0"/>
          <w:numId w:val="5"/>
        </w:numPr>
        <w:jc w:val="both"/>
        <w:rPr>
          <w:rFonts w:cs="Calibri"/>
        </w:rPr>
      </w:pPr>
      <w:r w:rsidRPr="00851B92">
        <w:rPr>
          <w:rFonts w:cs="Calibri"/>
        </w:rPr>
        <w:t>If</w:t>
      </w:r>
      <w:r w:rsidR="00772D6E" w:rsidRPr="00851B92">
        <w:rPr>
          <w:rFonts w:cs="Calibri"/>
        </w:rPr>
        <w:t xml:space="preserve"> a Practice staff member notices that a patient appears to be </w:t>
      </w:r>
      <w:r>
        <w:rPr>
          <w:rFonts w:cs="Calibri"/>
        </w:rPr>
        <w:t>distressed/upset</w:t>
      </w:r>
      <w:r w:rsidR="00772D6E" w:rsidRPr="00851B92">
        <w:rPr>
          <w:rFonts w:cs="Calibri"/>
        </w:rPr>
        <w:t xml:space="preserve"> on the Practice Premises, they should immediately contact </w:t>
      </w:r>
      <w:r w:rsidR="004E64BE">
        <w:rPr>
          <w:rFonts w:cs="Calibri"/>
        </w:rPr>
        <w:t>Sadaf Khalid</w:t>
      </w:r>
      <w:r>
        <w:rPr>
          <w:rFonts w:cs="Calibri"/>
        </w:rPr>
        <w:t>,</w:t>
      </w:r>
      <w:r w:rsidR="00772D6E" w:rsidRPr="00851B92">
        <w:rPr>
          <w:rFonts w:cs="Calibri"/>
        </w:rPr>
        <w:t xml:space="preserve"> who will attempt to identify and resolve the problem personally at that time.</w:t>
      </w:r>
    </w:p>
    <w:p w14:paraId="327D966E" w14:textId="77777777" w:rsidR="00772D6E" w:rsidRPr="00851B92" w:rsidRDefault="00772D6E" w:rsidP="00772D6E">
      <w:pPr>
        <w:numPr>
          <w:ilvl w:val="0"/>
          <w:numId w:val="5"/>
        </w:numPr>
        <w:jc w:val="both"/>
        <w:rPr>
          <w:rFonts w:cs="Calibri"/>
        </w:rPr>
      </w:pPr>
      <w:r w:rsidRPr="00851B92">
        <w:rPr>
          <w:rFonts w:cs="Calibri"/>
        </w:rPr>
        <w:t>In the event of a Practice staff member being advised that a patient wishes to make a complaint, the patient should be passed a copy of the current Practice Complaints and Comments Patient Leaflet.</w:t>
      </w:r>
    </w:p>
    <w:p w14:paraId="1700D1C8" w14:textId="77777777" w:rsidR="00772D6E" w:rsidRPr="00851B92" w:rsidRDefault="00772D6E" w:rsidP="00772D6E">
      <w:pPr>
        <w:numPr>
          <w:ilvl w:val="0"/>
          <w:numId w:val="5"/>
        </w:numPr>
        <w:jc w:val="both"/>
        <w:rPr>
          <w:rFonts w:cs="Calibri"/>
        </w:rPr>
      </w:pPr>
      <w:r w:rsidRPr="00851B92">
        <w:rPr>
          <w:rFonts w:cs="Calibri"/>
        </w:rPr>
        <w:t>The patient should be asked if they intend to complete the form there and then</w:t>
      </w:r>
      <w:r w:rsidR="00441D4A">
        <w:rPr>
          <w:rFonts w:cs="Calibri"/>
        </w:rPr>
        <w:t xml:space="preserve"> or if</w:t>
      </w:r>
      <w:r w:rsidRPr="00851B92">
        <w:rPr>
          <w:rFonts w:cs="Calibri"/>
        </w:rPr>
        <w:t xml:space="preserve"> they intend to complete it later.</w:t>
      </w:r>
    </w:p>
    <w:p w14:paraId="157C94A4" w14:textId="77777777" w:rsidR="00A74974" w:rsidRPr="00A74974" w:rsidRDefault="00772D6E" w:rsidP="00A74974">
      <w:pPr>
        <w:numPr>
          <w:ilvl w:val="0"/>
          <w:numId w:val="7"/>
        </w:numPr>
        <w:jc w:val="both"/>
        <w:rPr>
          <w:rFonts w:cs="Calibri"/>
        </w:rPr>
      </w:pPr>
      <w:r w:rsidRPr="00851B92">
        <w:rPr>
          <w:rFonts w:cs="Calibri"/>
        </w:rPr>
        <w:t>Whichever option is chosen, the patient will be assured that their complaint will be acknowledged within 7 working days from receipt of the form.</w:t>
      </w:r>
    </w:p>
    <w:p w14:paraId="675F06C8" w14:textId="77777777" w:rsidR="00772D6E" w:rsidRPr="00851B92" w:rsidRDefault="00772D6E" w:rsidP="00772D6E">
      <w:pPr>
        <w:jc w:val="both"/>
        <w:rPr>
          <w:rFonts w:cs="Calibri"/>
        </w:rPr>
      </w:pPr>
    </w:p>
    <w:p w14:paraId="43941121" w14:textId="77777777" w:rsidR="00772D6E" w:rsidRPr="00851B92" w:rsidRDefault="00772D6E" w:rsidP="00772D6E">
      <w:pPr>
        <w:jc w:val="both"/>
        <w:rPr>
          <w:rFonts w:cs="Calibri"/>
        </w:rPr>
      </w:pPr>
    </w:p>
    <w:p w14:paraId="2261FD1A" w14:textId="77777777" w:rsidR="00772D6E" w:rsidRPr="00851B92" w:rsidRDefault="00772D6E" w:rsidP="00772D6E">
      <w:pPr>
        <w:jc w:val="both"/>
        <w:rPr>
          <w:rFonts w:cs="Calibri"/>
        </w:rPr>
      </w:pPr>
      <w:r w:rsidRPr="00851B92">
        <w:rPr>
          <w:rFonts w:cs="Calibri"/>
        </w:rPr>
        <w:t xml:space="preserve">If </w:t>
      </w:r>
      <w:r w:rsidR="00850BB8">
        <w:rPr>
          <w:rFonts w:cs="Calibri"/>
        </w:rPr>
        <w:t xml:space="preserve">they </w:t>
      </w:r>
      <w:r w:rsidRPr="00851B92">
        <w:rPr>
          <w:rFonts w:cs="Calibri"/>
        </w:rPr>
        <w:t xml:space="preserve">do not wish to make a complaint to the </w:t>
      </w:r>
      <w:proofErr w:type="spellStart"/>
      <w:proofErr w:type="gramStart"/>
      <w:r w:rsidRPr="00851B92">
        <w:rPr>
          <w:rFonts w:cs="Calibri"/>
        </w:rPr>
        <w:t>practice</w:t>
      </w:r>
      <w:r w:rsidR="00441D4A">
        <w:rPr>
          <w:rFonts w:cs="Calibri"/>
        </w:rPr>
        <w:t>,haritha</w:t>
      </w:r>
      <w:proofErr w:type="spellEnd"/>
      <w:proofErr w:type="gramEnd"/>
      <w:r w:rsidRPr="00851B92">
        <w:rPr>
          <w:rFonts w:cs="Calibri"/>
        </w:rPr>
        <w:t xml:space="preserve"> </w:t>
      </w:r>
      <w:r w:rsidR="00850BB8">
        <w:rPr>
          <w:rFonts w:cs="Calibri"/>
        </w:rPr>
        <w:t xml:space="preserve">they </w:t>
      </w:r>
      <w:r w:rsidRPr="00851B92">
        <w:rPr>
          <w:rFonts w:cs="Calibri"/>
        </w:rPr>
        <w:t xml:space="preserve">may </w:t>
      </w:r>
      <w:r w:rsidRPr="00851B92">
        <w:rPr>
          <w:rFonts w:cs="Calibri"/>
          <w:color w:val="242424"/>
          <w:lang w:val="en"/>
        </w:rPr>
        <w:t>complain to NHS England:</w:t>
      </w:r>
    </w:p>
    <w:p w14:paraId="24378751" w14:textId="77777777" w:rsidR="00772D6E" w:rsidRPr="00851B92" w:rsidRDefault="00772D6E" w:rsidP="00772D6E">
      <w:pPr>
        <w:pStyle w:val="NormalWeb"/>
        <w:rPr>
          <w:rFonts w:ascii="Calibri" w:hAnsi="Calibri" w:cs="Calibri"/>
          <w:color w:val="242424"/>
          <w:sz w:val="24"/>
          <w:szCs w:val="24"/>
          <w:lang w:val="en"/>
        </w:rPr>
      </w:pPr>
      <w:r w:rsidRPr="00851B92">
        <w:rPr>
          <w:rStyle w:val="Strong"/>
          <w:rFonts w:ascii="Calibri" w:hAnsi="Calibri" w:cs="Calibri"/>
          <w:bCs/>
          <w:color w:val="242424"/>
          <w:sz w:val="24"/>
          <w:szCs w:val="24"/>
          <w:lang w:val="en"/>
        </w:rPr>
        <w:t>By post to:</w:t>
      </w:r>
    </w:p>
    <w:p w14:paraId="014F0319" w14:textId="77777777" w:rsidR="00772D6E" w:rsidRPr="00851B92" w:rsidRDefault="00772D6E" w:rsidP="00772D6E">
      <w:pPr>
        <w:pStyle w:val="NormalWeb"/>
        <w:rPr>
          <w:rFonts w:ascii="Calibri" w:hAnsi="Calibri" w:cs="Calibri"/>
          <w:color w:val="242424"/>
          <w:sz w:val="24"/>
          <w:szCs w:val="24"/>
          <w:lang w:val="en"/>
        </w:rPr>
      </w:pPr>
      <w:r w:rsidRPr="00851B92">
        <w:rPr>
          <w:rStyle w:val="Strong"/>
          <w:rFonts w:ascii="Calibri" w:hAnsi="Calibri" w:cs="Calibri"/>
          <w:bCs/>
          <w:color w:val="242424"/>
          <w:sz w:val="24"/>
          <w:szCs w:val="24"/>
          <w:lang w:val="en"/>
        </w:rPr>
        <w:t>NHS England</w:t>
      </w:r>
      <w:r w:rsidRPr="00851B92">
        <w:rPr>
          <w:rFonts w:ascii="Calibri" w:hAnsi="Calibri" w:cs="Calibri"/>
          <w:color w:val="242424"/>
          <w:sz w:val="24"/>
          <w:szCs w:val="24"/>
          <w:lang w:val="en"/>
        </w:rPr>
        <w:br/>
      </w:r>
      <w:smartTag w:uri="urn:schemas-microsoft-com:office:smarttags" w:element="address">
        <w:smartTag w:uri="urn:schemas-microsoft-com:office:smarttags" w:element="Street">
          <w:r w:rsidRPr="00851B92">
            <w:rPr>
              <w:rFonts w:ascii="Calibri" w:hAnsi="Calibri" w:cs="Calibri"/>
              <w:color w:val="242424"/>
              <w:sz w:val="24"/>
              <w:szCs w:val="24"/>
              <w:lang w:val="en"/>
            </w:rPr>
            <w:t>PO Box 16738</w:t>
          </w:r>
        </w:smartTag>
        <w:r w:rsidRPr="00851B92">
          <w:rPr>
            <w:rFonts w:ascii="Calibri" w:hAnsi="Calibri" w:cs="Calibri"/>
            <w:color w:val="242424"/>
            <w:sz w:val="24"/>
            <w:szCs w:val="24"/>
            <w:lang w:val="en"/>
          </w:rPr>
          <w:br/>
        </w:r>
        <w:smartTag w:uri="urn:schemas-microsoft-com:office:smarttags" w:element="City">
          <w:r w:rsidRPr="00851B92">
            <w:rPr>
              <w:rFonts w:ascii="Calibri" w:hAnsi="Calibri" w:cs="Calibri"/>
              <w:color w:val="242424"/>
              <w:sz w:val="24"/>
              <w:szCs w:val="24"/>
              <w:lang w:val="en"/>
            </w:rPr>
            <w:t>Redditch</w:t>
          </w:r>
        </w:smartTag>
        <w:r w:rsidRPr="00851B92">
          <w:rPr>
            <w:rFonts w:ascii="Calibri" w:hAnsi="Calibri" w:cs="Calibri"/>
            <w:color w:val="242424"/>
            <w:sz w:val="24"/>
            <w:szCs w:val="24"/>
            <w:lang w:val="en"/>
          </w:rPr>
          <w:t xml:space="preserve"> </w:t>
        </w:r>
        <w:smartTag w:uri="urn:schemas-microsoft-com:office:smarttags" w:element="PostalCode">
          <w:r w:rsidRPr="00851B92">
            <w:rPr>
              <w:rFonts w:ascii="Calibri" w:hAnsi="Calibri" w:cs="Calibri"/>
              <w:color w:val="242424"/>
              <w:sz w:val="24"/>
              <w:szCs w:val="24"/>
              <w:lang w:val="en"/>
            </w:rPr>
            <w:t>B97 9PT</w:t>
          </w:r>
        </w:smartTag>
      </w:smartTag>
    </w:p>
    <w:p w14:paraId="4F36934C" w14:textId="77777777" w:rsidR="00772D6E" w:rsidRPr="00851B92" w:rsidRDefault="00772D6E" w:rsidP="00772D6E">
      <w:pPr>
        <w:pStyle w:val="NormalWeb"/>
        <w:rPr>
          <w:rFonts w:ascii="Calibri" w:hAnsi="Calibri" w:cs="Calibri"/>
          <w:color w:val="242424"/>
          <w:sz w:val="24"/>
          <w:szCs w:val="24"/>
          <w:lang w:val="en"/>
        </w:rPr>
      </w:pPr>
      <w:r w:rsidRPr="00851B92">
        <w:rPr>
          <w:rStyle w:val="Strong"/>
          <w:rFonts w:ascii="Calibri" w:hAnsi="Calibri" w:cs="Calibri"/>
          <w:bCs/>
          <w:color w:val="242424"/>
          <w:sz w:val="24"/>
          <w:szCs w:val="24"/>
          <w:lang w:val="en"/>
        </w:rPr>
        <w:t xml:space="preserve">By email to: </w:t>
      </w:r>
      <w:hyperlink r:id="rId8" w:history="1">
        <w:r w:rsidRPr="00851B92">
          <w:rPr>
            <w:rStyle w:val="Hyperlink"/>
            <w:rFonts w:ascii="Calibri" w:eastAsia="Arial" w:hAnsi="Calibri" w:cs="Calibri"/>
            <w:sz w:val="24"/>
            <w:szCs w:val="24"/>
            <w:lang w:val="en"/>
          </w:rPr>
          <w:t>england.contactus@nhs.net</w:t>
        </w:r>
      </w:hyperlink>
    </w:p>
    <w:p w14:paraId="7BBDB3CE" w14:textId="77777777" w:rsidR="00772D6E" w:rsidRPr="00851B92" w:rsidRDefault="00772D6E" w:rsidP="00772D6E">
      <w:pPr>
        <w:pStyle w:val="NormalWeb"/>
        <w:rPr>
          <w:rFonts w:ascii="Calibri" w:hAnsi="Calibri" w:cs="Calibri"/>
          <w:color w:val="242424"/>
          <w:sz w:val="24"/>
          <w:szCs w:val="24"/>
          <w:lang w:val="en"/>
        </w:rPr>
      </w:pPr>
      <w:r w:rsidRPr="00851B92">
        <w:rPr>
          <w:rStyle w:val="Strong"/>
          <w:rFonts w:ascii="Calibri" w:hAnsi="Calibri" w:cs="Calibri"/>
          <w:bCs/>
          <w:color w:val="242424"/>
          <w:sz w:val="24"/>
          <w:szCs w:val="24"/>
          <w:lang w:val="en"/>
        </w:rPr>
        <w:t>By telephone: 0300 311 22 33</w:t>
      </w:r>
      <w:r w:rsidRPr="00851B92">
        <w:rPr>
          <w:rFonts w:ascii="Calibri" w:hAnsi="Calibri" w:cs="Calibri"/>
          <w:color w:val="242424"/>
          <w:sz w:val="24"/>
          <w:szCs w:val="24"/>
          <w:lang w:val="en"/>
        </w:rPr>
        <w:t xml:space="preserve"> (Monday to Friday 8am to 6pm, excluding English Bank Holidays)</w:t>
      </w:r>
    </w:p>
    <w:p w14:paraId="37A7F267" w14:textId="77777777" w:rsidR="00772D6E" w:rsidRPr="00851B92" w:rsidRDefault="00772D6E" w:rsidP="00772D6E">
      <w:pPr>
        <w:pStyle w:val="Heading2"/>
        <w:rPr>
          <w:rFonts w:cs="Calibri"/>
          <w:color w:val="242424"/>
          <w:sz w:val="24"/>
          <w:szCs w:val="24"/>
          <w:lang w:val="en"/>
        </w:rPr>
      </w:pPr>
      <w:r w:rsidRPr="00851B92">
        <w:rPr>
          <w:rFonts w:cs="Calibri"/>
          <w:color w:val="242424"/>
          <w:sz w:val="24"/>
          <w:szCs w:val="24"/>
          <w:lang w:val="en"/>
        </w:rPr>
        <w:t>Second stage of the complaints process</w:t>
      </w:r>
    </w:p>
    <w:p w14:paraId="410B29F7" w14:textId="77777777" w:rsidR="00772D6E" w:rsidRPr="00851B92" w:rsidRDefault="00772D6E" w:rsidP="00772D6E">
      <w:pPr>
        <w:pStyle w:val="NormalWeb"/>
        <w:rPr>
          <w:rFonts w:ascii="Calibri" w:hAnsi="Calibri" w:cs="Calibri"/>
          <w:color w:val="242424"/>
          <w:sz w:val="24"/>
          <w:szCs w:val="24"/>
          <w:lang w:val="en"/>
        </w:rPr>
      </w:pPr>
      <w:r w:rsidRPr="00851B92">
        <w:rPr>
          <w:rFonts w:ascii="Calibri" w:hAnsi="Calibri" w:cs="Calibri"/>
          <w:color w:val="242424"/>
          <w:sz w:val="24"/>
          <w:szCs w:val="24"/>
          <w:lang w:val="en"/>
        </w:rPr>
        <w:t>If you are not content with our reply, the next step is to ask the Parliamentary and Health Service Ombudsman (PHSO) to review your complaint and how it has been handled.</w:t>
      </w:r>
    </w:p>
    <w:p w14:paraId="6455CCAF" w14:textId="77777777" w:rsidR="00772D6E" w:rsidRPr="00851B92" w:rsidRDefault="00772D6E" w:rsidP="00772D6E">
      <w:pPr>
        <w:pStyle w:val="NormalWeb"/>
        <w:rPr>
          <w:rFonts w:ascii="Calibri" w:hAnsi="Calibri" w:cs="Calibri"/>
          <w:color w:val="242424"/>
          <w:sz w:val="24"/>
          <w:szCs w:val="24"/>
          <w:lang w:val="en"/>
        </w:rPr>
      </w:pPr>
      <w:r w:rsidRPr="00851B92">
        <w:rPr>
          <w:rStyle w:val="Strong"/>
          <w:rFonts w:ascii="Calibri" w:hAnsi="Calibri" w:cs="Calibri"/>
          <w:bCs/>
          <w:color w:val="242424"/>
          <w:sz w:val="24"/>
          <w:szCs w:val="24"/>
          <w:lang w:val="en"/>
        </w:rPr>
        <w:t xml:space="preserve">The Parliamentary and </w:t>
      </w:r>
      <w:smartTag w:uri="urn:schemas-microsoft-com:office:smarttags" w:element="place">
        <w:smartTag w:uri="urn:schemas-microsoft-com:office:smarttags" w:element="PlaceName">
          <w:r w:rsidRPr="00851B92">
            <w:rPr>
              <w:rStyle w:val="Strong"/>
              <w:rFonts w:ascii="Calibri" w:hAnsi="Calibri" w:cs="Calibri"/>
              <w:bCs/>
              <w:color w:val="242424"/>
              <w:sz w:val="24"/>
              <w:szCs w:val="24"/>
              <w:lang w:val="en"/>
            </w:rPr>
            <w:t>Health</w:t>
          </w:r>
        </w:smartTag>
        <w:r w:rsidRPr="00851B92">
          <w:rPr>
            <w:rStyle w:val="Strong"/>
            <w:rFonts w:ascii="Calibri" w:hAnsi="Calibri" w:cs="Calibri"/>
            <w:bCs/>
            <w:color w:val="242424"/>
            <w:sz w:val="24"/>
            <w:szCs w:val="24"/>
            <w:lang w:val="en"/>
          </w:rPr>
          <w:t xml:space="preserve"> </w:t>
        </w:r>
        <w:smartTag w:uri="urn:schemas-microsoft-com:office:smarttags" w:element="PlaceName">
          <w:r w:rsidRPr="00851B92">
            <w:rPr>
              <w:rStyle w:val="Strong"/>
              <w:rFonts w:ascii="Calibri" w:hAnsi="Calibri" w:cs="Calibri"/>
              <w:bCs/>
              <w:color w:val="242424"/>
              <w:sz w:val="24"/>
              <w:szCs w:val="24"/>
              <w:lang w:val="en"/>
            </w:rPr>
            <w:t>Service</w:t>
          </w:r>
        </w:smartTag>
        <w:r w:rsidRPr="00851B92">
          <w:rPr>
            <w:rStyle w:val="Strong"/>
            <w:rFonts w:ascii="Calibri" w:hAnsi="Calibri" w:cs="Calibri"/>
            <w:bCs/>
            <w:color w:val="242424"/>
            <w:sz w:val="24"/>
            <w:szCs w:val="24"/>
            <w:lang w:val="en"/>
          </w:rPr>
          <w:t xml:space="preserve"> </w:t>
        </w:r>
        <w:smartTag w:uri="urn:schemas-microsoft-com:office:smarttags" w:element="PlaceName">
          <w:r w:rsidRPr="00851B92">
            <w:rPr>
              <w:rStyle w:val="Strong"/>
              <w:rFonts w:ascii="Calibri" w:hAnsi="Calibri" w:cs="Calibri"/>
              <w:bCs/>
              <w:color w:val="242424"/>
              <w:sz w:val="24"/>
              <w:szCs w:val="24"/>
              <w:lang w:val="en"/>
            </w:rPr>
            <w:t>Ombudsman</w:t>
          </w:r>
        </w:smartTag>
        <w:r w:rsidRPr="00851B92">
          <w:rPr>
            <w:rFonts w:ascii="Calibri" w:hAnsi="Calibri" w:cs="Calibri"/>
            <w:color w:val="242424"/>
            <w:sz w:val="24"/>
            <w:szCs w:val="24"/>
            <w:lang w:val="en"/>
          </w:rPr>
          <w:br/>
        </w:r>
        <w:smartTag w:uri="urn:schemas-microsoft-com:office:smarttags" w:element="PlaceName">
          <w:r w:rsidRPr="00851B92">
            <w:rPr>
              <w:rFonts w:ascii="Calibri" w:hAnsi="Calibri" w:cs="Calibri"/>
              <w:color w:val="242424"/>
              <w:sz w:val="24"/>
              <w:szCs w:val="24"/>
              <w:lang w:val="en"/>
            </w:rPr>
            <w:t>Millbank</w:t>
          </w:r>
        </w:smartTag>
        <w:r w:rsidRPr="00851B92">
          <w:rPr>
            <w:rFonts w:ascii="Calibri" w:hAnsi="Calibri" w:cs="Calibri"/>
            <w:color w:val="242424"/>
            <w:sz w:val="24"/>
            <w:szCs w:val="24"/>
            <w:lang w:val="en"/>
          </w:rPr>
          <w:t xml:space="preserve"> </w:t>
        </w:r>
        <w:smartTag w:uri="urn:schemas-microsoft-com:office:smarttags" w:element="PlaceType">
          <w:r w:rsidRPr="00851B92">
            <w:rPr>
              <w:rFonts w:ascii="Calibri" w:hAnsi="Calibri" w:cs="Calibri"/>
              <w:color w:val="242424"/>
              <w:sz w:val="24"/>
              <w:szCs w:val="24"/>
              <w:lang w:val="en"/>
            </w:rPr>
            <w:t>Tower</w:t>
          </w:r>
        </w:smartTag>
      </w:smartTag>
      <w:r w:rsidRPr="00851B92">
        <w:rPr>
          <w:rFonts w:ascii="Calibri" w:hAnsi="Calibri" w:cs="Calibri"/>
          <w:color w:val="242424"/>
          <w:sz w:val="24"/>
          <w:szCs w:val="24"/>
          <w:lang w:val="en"/>
        </w:rPr>
        <w:br/>
        <w:t>Millbank</w:t>
      </w:r>
      <w:r w:rsidRPr="00851B92">
        <w:rPr>
          <w:rFonts w:ascii="Calibri" w:hAnsi="Calibri" w:cs="Calibri"/>
          <w:color w:val="242424"/>
          <w:sz w:val="24"/>
          <w:szCs w:val="24"/>
          <w:lang w:val="en"/>
        </w:rPr>
        <w:br/>
        <w:t>London SW1P 4QP</w:t>
      </w:r>
    </w:p>
    <w:p w14:paraId="4A9A3B40" w14:textId="77777777" w:rsidR="00772D6E" w:rsidRDefault="00772D6E" w:rsidP="00772D6E">
      <w:pPr>
        <w:pStyle w:val="NormalWeb"/>
        <w:rPr>
          <w:rFonts w:ascii="Calibri" w:hAnsi="Calibri" w:cs="Calibri"/>
          <w:color w:val="242424"/>
          <w:sz w:val="24"/>
          <w:szCs w:val="24"/>
          <w:lang w:val="en"/>
        </w:rPr>
      </w:pPr>
      <w:r w:rsidRPr="00851B92">
        <w:rPr>
          <w:rFonts w:ascii="Calibri" w:hAnsi="Calibri" w:cs="Calibri"/>
          <w:color w:val="242424"/>
          <w:sz w:val="24"/>
          <w:szCs w:val="24"/>
          <w:lang w:val="en"/>
        </w:rPr>
        <w:t xml:space="preserve">Telephone: 0345 015 4033 Email: </w:t>
      </w:r>
      <w:hyperlink r:id="rId9" w:history="1">
        <w:r w:rsidRPr="00851B92">
          <w:rPr>
            <w:rStyle w:val="Hyperlink"/>
            <w:rFonts w:ascii="Calibri" w:eastAsia="Arial" w:hAnsi="Calibri" w:cs="Calibri"/>
            <w:sz w:val="24"/>
            <w:szCs w:val="24"/>
            <w:lang w:val="en"/>
          </w:rPr>
          <w:t>phso.enquiries@ombudsman.org.uk</w:t>
        </w:r>
      </w:hyperlink>
    </w:p>
    <w:p w14:paraId="19DFF2C0" w14:textId="77777777" w:rsidR="00772D6E" w:rsidRDefault="00772D6E" w:rsidP="00772D6E">
      <w:pPr>
        <w:jc w:val="both"/>
      </w:pPr>
    </w:p>
    <w:p w14:paraId="3F7063D3" w14:textId="77777777" w:rsidR="00772D6E" w:rsidRDefault="00772D6E" w:rsidP="00772D6E">
      <w:pPr>
        <w:jc w:val="both"/>
      </w:pPr>
    </w:p>
    <w:p w14:paraId="55B278B5" w14:textId="77777777" w:rsidR="00851B92" w:rsidRDefault="00851B92" w:rsidP="00772D6E">
      <w:pPr>
        <w:jc w:val="both"/>
      </w:pPr>
    </w:p>
    <w:p w14:paraId="3ACD968A" w14:textId="77777777" w:rsidR="00851B92" w:rsidRDefault="00851B92" w:rsidP="00772D6E">
      <w:pPr>
        <w:jc w:val="both"/>
      </w:pPr>
    </w:p>
    <w:p w14:paraId="7C14FD5A" w14:textId="77777777" w:rsidR="00851B92" w:rsidRDefault="00851B92" w:rsidP="00772D6E">
      <w:pPr>
        <w:jc w:val="both"/>
      </w:pPr>
    </w:p>
    <w:p w14:paraId="4C486200" w14:textId="77777777" w:rsidR="00851B92" w:rsidRDefault="00851B92" w:rsidP="00772D6E">
      <w:pPr>
        <w:jc w:val="both"/>
      </w:pPr>
    </w:p>
    <w:p w14:paraId="0FE48108" w14:textId="77777777" w:rsidR="00772D6E" w:rsidRDefault="00772D6E" w:rsidP="00772D6E">
      <w:pPr>
        <w:jc w:val="both"/>
      </w:pPr>
    </w:p>
    <w:p w14:paraId="4C36BA04" w14:textId="77777777" w:rsidR="00772D6E" w:rsidRDefault="00772D6E" w:rsidP="00772D6E">
      <w:pPr>
        <w:pStyle w:val="Heading3"/>
        <w:rPr>
          <w:sz w:val="28"/>
          <w:szCs w:val="28"/>
          <w:u w:val="single"/>
        </w:rPr>
      </w:pPr>
      <w:r w:rsidRPr="00FE0F13">
        <w:rPr>
          <w:sz w:val="28"/>
          <w:szCs w:val="28"/>
          <w:u w:val="single"/>
        </w:rPr>
        <w:t xml:space="preserve">Receipt and acknowledgement of </w:t>
      </w:r>
      <w:proofErr w:type="gramStart"/>
      <w:r w:rsidRPr="00FE0F13">
        <w:rPr>
          <w:sz w:val="28"/>
          <w:szCs w:val="28"/>
          <w:u w:val="single"/>
        </w:rPr>
        <w:t>complaints</w:t>
      </w:r>
      <w:proofErr w:type="gramEnd"/>
    </w:p>
    <w:p w14:paraId="6A8B0870" w14:textId="77777777" w:rsidR="00772D6E" w:rsidRPr="00FE0F13" w:rsidRDefault="00772D6E" w:rsidP="00772D6E"/>
    <w:p w14:paraId="72CF9A7C" w14:textId="77777777" w:rsidR="00772D6E" w:rsidRDefault="00772D6E" w:rsidP="00772D6E">
      <w:pPr>
        <w:jc w:val="both"/>
      </w:pPr>
      <w:r>
        <w:t>The Practice may receive the following complaints:</w:t>
      </w:r>
    </w:p>
    <w:p w14:paraId="2166732C" w14:textId="77777777" w:rsidR="00772D6E" w:rsidRDefault="00772D6E" w:rsidP="00772D6E">
      <w:pPr>
        <w:numPr>
          <w:ilvl w:val="0"/>
          <w:numId w:val="7"/>
        </w:numPr>
        <w:jc w:val="both"/>
      </w:pPr>
      <w:r>
        <w:t xml:space="preserve">A complaint made directly by the patient or former patient, who is receiving or has received treatment at the </w:t>
      </w:r>
      <w:proofErr w:type="gramStart"/>
      <w:r>
        <w:t>Practice;</w:t>
      </w:r>
      <w:proofErr w:type="gramEnd"/>
    </w:p>
    <w:p w14:paraId="725D16A7" w14:textId="77777777" w:rsidR="00772D6E" w:rsidRDefault="00772D6E" w:rsidP="00772D6E">
      <w:pPr>
        <w:numPr>
          <w:ilvl w:val="0"/>
          <w:numId w:val="7"/>
        </w:numPr>
        <w:jc w:val="both"/>
      </w:pPr>
      <w:r>
        <w:t xml:space="preserve">A complaint made on behalf of a patient or former patient (with his/her consent), who is receiving or has received treatment at the </w:t>
      </w:r>
      <w:proofErr w:type="gramStart"/>
      <w:r>
        <w:t>Practice;</w:t>
      </w:r>
      <w:proofErr w:type="gramEnd"/>
    </w:p>
    <w:p w14:paraId="783B034B" w14:textId="77777777" w:rsidR="00772D6E" w:rsidRDefault="00772D6E" w:rsidP="00772D6E">
      <w:pPr>
        <w:numPr>
          <w:ilvl w:val="0"/>
          <w:numId w:val="7"/>
        </w:numPr>
        <w:jc w:val="both"/>
      </w:pPr>
      <w:r>
        <w:t>Where the patient is a child:</w:t>
      </w:r>
    </w:p>
    <w:p w14:paraId="0AFA538E" w14:textId="77777777" w:rsidR="00772D6E" w:rsidRDefault="00772D6E" w:rsidP="00772D6E">
      <w:pPr>
        <w:numPr>
          <w:ilvl w:val="0"/>
          <w:numId w:val="8"/>
        </w:numPr>
        <w:jc w:val="both"/>
      </w:pPr>
      <w:r>
        <w:t xml:space="preserve">By either parent, or in the absence of both parents, the guardian or other adult who has care of the </w:t>
      </w:r>
      <w:proofErr w:type="gramStart"/>
      <w:r>
        <w:t>child;</w:t>
      </w:r>
      <w:proofErr w:type="gramEnd"/>
    </w:p>
    <w:p w14:paraId="40641314" w14:textId="77777777" w:rsidR="00772D6E" w:rsidRDefault="00772D6E" w:rsidP="00772D6E">
      <w:pPr>
        <w:numPr>
          <w:ilvl w:val="0"/>
          <w:numId w:val="8"/>
        </w:numPr>
        <w:jc w:val="both"/>
      </w:pPr>
      <w:r>
        <w:t xml:space="preserve">By a person duly authorised by a Local Authority into whose care the child has been committed under the provisions of the Children Act </w:t>
      </w:r>
      <w:proofErr w:type="gramStart"/>
      <w:r>
        <w:t>1989;</w:t>
      </w:r>
      <w:proofErr w:type="gramEnd"/>
    </w:p>
    <w:p w14:paraId="5A3CAB59" w14:textId="77777777" w:rsidR="00772D6E" w:rsidRDefault="00772D6E" w:rsidP="00772D6E">
      <w:pPr>
        <w:numPr>
          <w:ilvl w:val="0"/>
          <w:numId w:val="8"/>
        </w:numPr>
        <w:jc w:val="both"/>
      </w:pPr>
      <w:r>
        <w:t>By a person duly authorised by a voluntary organisation, by which the child is being accommodated.</w:t>
      </w:r>
    </w:p>
    <w:p w14:paraId="6486614D" w14:textId="77777777" w:rsidR="00772D6E" w:rsidRPr="00765F3B" w:rsidRDefault="00772D6E" w:rsidP="00772D6E">
      <w:pPr>
        <w:numPr>
          <w:ilvl w:val="0"/>
          <w:numId w:val="9"/>
        </w:numPr>
        <w:jc w:val="both"/>
      </w:pPr>
      <w:r>
        <w:t xml:space="preserve">Where the patient is incapable of making a complaint, by a representative who has an </w:t>
      </w:r>
      <w:r w:rsidRPr="00765F3B">
        <w:t>interest in his/her welfare.</w:t>
      </w:r>
    </w:p>
    <w:p w14:paraId="124FBD5D" w14:textId="77777777" w:rsidR="00772D6E" w:rsidRPr="00765F3B" w:rsidRDefault="00772D6E" w:rsidP="00772D6E">
      <w:pPr>
        <w:numPr>
          <w:ilvl w:val="0"/>
          <w:numId w:val="9"/>
        </w:numPr>
        <w:jc w:val="both"/>
      </w:pPr>
      <w:r w:rsidRPr="00765F3B">
        <w:t xml:space="preserve">All complaints, whether written or verbal will be recorded by </w:t>
      </w:r>
      <w:r w:rsidR="004E64BE">
        <w:rPr>
          <w:rFonts w:cs="Calibri"/>
        </w:rPr>
        <w:t>Sadaf Khalid</w:t>
      </w:r>
      <w:r w:rsidR="00A74974">
        <w:t xml:space="preserve"> </w:t>
      </w:r>
      <w:r w:rsidR="004E64BE">
        <w:t>Practice Administrator</w:t>
      </w:r>
      <w:r w:rsidR="004E64BE" w:rsidRPr="00765F3B">
        <w:t xml:space="preserve"> in</w:t>
      </w:r>
      <w:r w:rsidRPr="00765F3B">
        <w:t xml:space="preserve"> the dedicated complaints record.</w:t>
      </w:r>
    </w:p>
    <w:p w14:paraId="18204BF7" w14:textId="77777777" w:rsidR="00772D6E" w:rsidRPr="00765F3B" w:rsidRDefault="00772D6E" w:rsidP="00772D6E">
      <w:pPr>
        <w:numPr>
          <w:ilvl w:val="0"/>
          <w:numId w:val="9"/>
        </w:numPr>
        <w:jc w:val="both"/>
      </w:pPr>
      <w:r w:rsidRPr="00765F3B">
        <w:t>All written complaints will be acknowledged in writing wit</w:t>
      </w:r>
      <w:r>
        <w:t>hin 7</w:t>
      </w:r>
      <w:r w:rsidRPr="00765F3B">
        <w:t xml:space="preserve"> working days of receipt. </w:t>
      </w:r>
    </w:p>
    <w:p w14:paraId="2A0EF888" w14:textId="77777777" w:rsidR="00772D6E" w:rsidRPr="00765F3B" w:rsidRDefault="00772D6E" w:rsidP="00772D6E">
      <w:pPr>
        <w:numPr>
          <w:ilvl w:val="0"/>
          <w:numId w:val="9"/>
        </w:numPr>
        <w:jc w:val="both"/>
      </w:pPr>
      <w:r w:rsidRPr="00765F3B">
        <w:t xml:space="preserve">If the Practice identifies that the complaint will involve an additional </w:t>
      </w:r>
      <w:proofErr w:type="gramStart"/>
      <w:r w:rsidRPr="00765F3B">
        <w:t>provider</w:t>
      </w:r>
      <w:proofErr w:type="gramEnd"/>
      <w:r w:rsidRPr="00765F3B">
        <w:t xml:space="preserve"> it will agree with that provider which organisation will take the lead in responding and communicating with the complainant.</w:t>
      </w:r>
    </w:p>
    <w:p w14:paraId="1B613CEB" w14:textId="77777777" w:rsidR="00772D6E" w:rsidRDefault="00772D6E" w:rsidP="00772D6E">
      <w:pPr>
        <w:jc w:val="both"/>
      </w:pPr>
    </w:p>
    <w:p w14:paraId="7C6AD018" w14:textId="77777777" w:rsidR="00772D6E" w:rsidRDefault="00772D6E" w:rsidP="00772D6E">
      <w:pPr>
        <w:pStyle w:val="Heading3"/>
        <w:rPr>
          <w:sz w:val="28"/>
          <w:szCs w:val="28"/>
          <w:u w:val="single"/>
        </w:rPr>
      </w:pPr>
      <w:r w:rsidRPr="00FE0F13">
        <w:rPr>
          <w:sz w:val="28"/>
          <w:szCs w:val="28"/>
          <w:u w:val="single"/>
        </w:rPr>
        <w:t xml:space="preserve">Periods of time within which complaints can be </w:t>
      </w:r>
      <w:proofErr w:type="gramStart"/>
      <w:r w:rsidRPr="00FE0F13">
        <w:rPr>
          <w:sz w:val="28"/>
          <w:szCs w:val="28"/>
          <w:u w:val="single"/>
        </w:rPr>
        <w:t>made</w:t>
      </w:r>
      <w:proofErr w:type="gramEnd"/>
    </w:p>
    <w:p w14:paraId="28BE28EC" w14:textId="77777777" w:rsidR="00772D6E" w:rsidRPr="00FE0F13" w:rsidRDefault="00772D6E" w:rsidP="00772D6E"/>
    <w:p w14:paraId="2234B77C" w14:textId="77777777" w:rsidR="00772D6E" w:rsidRDefault="00772D6E" w:rsidP="00772D6E">
      <w:pPr>
        <w:numPr>
          <w:ilvl w:val="0"/>
          <w:numId w:val="10"/>
        </w:numPr>
        <w:jc w:val="both"/>
      </w:pPr>
      <w:r>
        <w:t xml:space="preserve">The periods of time within which a complaint can be made </w:t>
      </w:r>
      <w:proofErr w:type="gramStart"/>
      <w:r>
        <w:t>is;</w:t>
      </w:r>
      <w:proofErr w:type="gramEnd"/>
    </w:p>
    <w:p w14:paraId="5B6FCA0A" w14:textId="77777777" w:rsidR="00772D6E" w:rsidRDefault="00772D6E" w:rsidP="00772D6E">
      <w:pPr>
        <w:numPr>
          <w:ilvl w:val="0"/>
          <w:numId w:val="11"/>
        </w:numPr>
        <w:jc w:val="both"/>
      </w:pPr>
      <w:r>
        <w:t>12 months from the date on which the event / incident which is the subject of the complaint occurred; or</w:t>
      </w:r>
    </w:p>
    <w:p w14:paraId="6AA6D219" w14:textId="77777777" w:rsidR="00772D6E" w:rsidRDefault="00772D6E" w:rsidP="00772D6E">
      <w:pPr>
        <w:numPr>
          <w:ilvl w:val="0"/>
          <w:numId w:val="11"/>
        </w:numPr>
        <w:jc w:val="both"/>
      </w:pPr>
      <w:r>
        <w:t>12 months from the date on which the event / incident which is the subject of the complaint comes to the complainant's notice.</w:t>
      </w:r>
    </w:p>
    <w:p w14:paraId="1CD6FB93" w14:textId="77777777" w:rsidR="00772D6E" w:rsidRDefault="00772D6E" w:rsidP="00772D6E">
      <w:pPr>
        <w:jc w:val="both"/>
      </w:pPr>
    </w:p>
    <w:p w14:paraId="7E7DFEDB" w14:textId="77777777" w:rsidR="00772D6E" w:rsidRDefault="00772D6E" w:rsidP="00772D6E">
      <w:pPr>
        <w:pStyle w:val="Heading3"/>
      </w:pPr>
      <w:r>
        <w:br w:type="page"/>
      </w:r>
    </w:p>
    <w:p w14:paraId="42A70A33" w14:textId="77777777" w:rsidR="00772D6E" w:rsidRDefault="00772D6E" w:rsidP="00772D6E">
      <w:pPr>
        <w:pStyle w:val="Heading3"/>
      </w:pPr>
    </w:p>
    <w:p w14:paraId="1D3F1D12" w14:textId="77777777" w:rsidR="00772D6E" w:rsidRDefault="00772D6E" w:rsidP="00772D6E">
      <w:pPr>
        <w:pStyle w:val="Heading3"/>
        <w:rPr>
          <w:sz w:val="28"/>
          <w:szCs w:val="28"/>
          <w:u w:val="single"/>
        </w:rPr>
      </w:pPr>
      <w:r w:rsidRPr="00FE0F13">
        <w:rPr>
          <w:sz w:val="28"/>
          <w:szCs w:val="28"/>
          <w:u w:val="single"/>
        </w:rPr>
        <w:t xml:space="preserve">Initial action upon receipt of a complaint </w:t>
      </w:r>
    </w:p>
    <w:p w14:paraId="194B0D83" w14:textId="77777777" w:rsidR="00772D6E" w:rsidRPr="00FE0F13" w:rsidRDefault="00772D6E" w:rsidP="00772D6E"/>
    <w:p w14:paraId="6F52297D" w14:textId="77777777" w:rsidR="00772D6E" w:rsidRPr="00765F3B" w:rsidRDefault="00772D6E" w:rsidP="00772D6E">
      <w:pPr>
        <w:numPr>
          <w:ilvl w:val="0"/>
          <w:numId w:val="12"/>
        </w:numPr>
        <w:jc w:val="both"/>
      </w:pPr>
      <w:r w:rsidRPr="00765F3B">
        <w:t>All complaints, whether verbal or in writing</w:t>
      </w:r>
      <w:r w:rsidR="00441D4A">
        <w:t xml:space="preserve">, must be forwarded immediately to Sadaf Khalid, the Practice Complaints administrator or, if unavailable, to Vijayalaxmi </w:t>
      </w:r>
      <w:proofErr w:type="spellStart"/>
      <w:r w:rsidR="00441D4A">
        <w:t>Madasu</w:t>
      </w:r>
      <w:proofErr w:type="spellEnd"/>
      <w:r w:rsidR="00441D4A">
        <w:t xml:space="preserve">, </w:t>
      </w:r>
      <w:r w:rsidR="00E15D0B">
        <w:t xml:space="preserve">the </w:t>
      </w:r>
      <w:r w:rsidRPr="00765F3B">
        <w:t>Practice Responsible Person.</w:t>
      </w:r>
    </w:p>
    <w:p w14:paraId="3E0E8484" w14:textId="77777777" w:rsidR="00772D6E" w:rsidRDefault="00772D6E" w:rsidP="00772D6E">
      <w:pPr>
        <w:numPr>
          <w:ilvl w:val="0"/>
          <w:numId w:val="12"/>
        </w:numPr>
        <w:jc w:val="both"/>
      </w:pPr>
      <w:r w:rsidRPr="00765F3B">
        <w:t>Where the complaint is made verbally, a written record will be made</w:t>
      </w:r>
      <w:r>
        <w:t>.</w:t>
      </w:r>
    </w:p>
    <w:p w14:paraId="4DFE8934" w14:textId="77777777" w:rsidR="00772D6E" w:rsidRPr="004E02E1" w:rsidRDefault="00772D6E" w:rsidP="00772D6E">
      <w:pPr>
        <w:numPr>
          <w:ilvl w:val="0"/>
          <w:numId w:val="12"/>
        </w:numPr>
        <w:jc w:val="both"/>
      </w:pPr>
      <w:r>
        <w:t xml:space="preserve">A verbal or written acknowledgement of receipt of the complaint must be made </w:t>
      </w:r>
      <w:r w:rsidRPr="004E02E1">
        <w:t xml:space="preserve">not later than </w:t>
      </w:r>
      <w:r>
        <w:t>7</w:t>
      </w:r>
      <w:r w:rsidRPr="004E02E1">
        <w:t xml:space="preserve"> working days after the day on which </w:t>
      </w:r>
      <w:r>
        <w:t>the Practice</w:t>
      </w:r>
      <w:r w:rsidRPr="004E02E1">
        <w:t xml:space="preserve"> receives the complaint.</w:t>
      </w:r>
    </w:p>
    <w:p w14:paraId="38E27425" w14:textId="77777777" w:rsidR="00772D6E" w:rsidRDefault="00772D6E" w:rsidP="00772D6E">
      <w:pPr>
        <w:numPr>
          <w:ilvl w:val="0"/>
          <w:numId w:val="12"/>
        </w:numPr>
        <w:jc w:val="both"/>
      </w:pPr>
      <w:r>
        <w:t>This written acknowledgement will include:</w:t>
      </w:r>
    </w:p>
    <w:p w14:paraId="628E8AA1" w14:textId="77777777" w:rsidR="00772D6E" w:rsidRDefault="00772D6E" w:rsidP="00772D6E">
      <w:pPr>
        <w:numPr>
          <w:ilvl w:val="0"/>
          <w:numId w:val="4"/>
        </w:numPr>
        <w:jc w:val="both"/>
      </w:pPr>
      <w:r>
        <w:t xml:space="preserve">The name and contact details of the Practice member of staff who will be attending the meeting and investigating the </w:t>
      </w:r>
      <w:r w:rsidR="00441D4A">
        <w:t>complaint.</w:t>
      </w:r>
    </w:p>
    <w:p w14:paraId="11691E81" w14:textId="77777777" w:rsidR="00772D6E" w:rsidRDefault="00772D6E" w:rsidP="00772D6E">
      <w:pPr>
        <w:numPr>
          <w:ilvl w:val="0"/>
          <w:numId w:val="4"/>
        </w:numPr>
        <w:jc w:val="both"/>
      </w:pPr>
      <w:r>
        <w:t xml:space="preserve">An offer to meet with the complainant at a time and location convenient to them to discuss the </w:t>
      </w:r>
      <w:r w:rsidR="00441D4A">
        <w:t>way</w:t>
      </w:r>
      <w:r>
        <w:t xml:space="preserve"> the complaint is to be handled and the response period within which the investigation of the complaint is likely to be completed and the full response is likely to be sent to the complainant. </w:t>
      </w:r>
    </w:p>
    <w:p w14:paraId="08C3F071" w14:textId="77777777" w:rsidR="00772D6E" w:rsidRDefault="00772D6E" w:rsidP="00772D6E">
      <w:pPr>
        <w:numPr>
          <w:ilvl w:val="0"/>
          <w:numId w:val="12"/>
        </w:numPr>
        <w:jc w:val="both"/>
      </w:pPr>
      <w:r>
        <w:t xml:space="preserve">As much of the following information as possible will be obtained at this initial meeting to enable their concerns to be assessed correctly, resolved quickly if possible and </w:t>
      </w:r>
      <w:r w:rsidRPr="00E17378">
        <w:t>build a good</w:t>
      </w:r>
      <w:r>
        <w:t xml:space="preserve"> ongoing relationship with them:</w:t>
      </w:r>
    </w:p>
    <w:p w14:paraId="5FEBCDA8" w14:textId="77777777" w:rsidR="00772D6E" w:rsidRDefault="00772D6E" w:rsidP="00772D6E">
      <w:pPr>
        <w:numPr>
          <w:ilvl w:val="0"/>
          <w:numId w:val="16"/>
        </w:numPr>
        <w:jc w:val="both"/>
      </w:pPr>
      <w:r>
        <w:t>Ascertain</w:t>
      </w:r>
      <w:r w:rsidRPr="000A355E">
        <w:t xml:space="preserve"> they would like to be addressed – as Mr, Mrs, Ms or by their first name.</w:t>
      </w:r>
    </w:p>
    <w:p w14:paraId="743D7F1E" w14:textId="77777777" w:rsidR="00772D6E" w:rsidRDefault="00772D6E" w:rsidP="00772D6E">
      <w:pPr>
        <w:numPr>
          <w:ilvl w:val="0"/>
          <w:numId w:val="16"/>
        </w:numPr>
        <w:jc w:val="both"/>
      </w:pPr>
      <w:r>
        <w:t>Ascertain how they wish to be kept informed about how their complaint is being dealt with – by phone, letter, email or through a third party such as an advocacy or support service.</w:t>
      </w:r>
    </w:p>
    <w:p w14:paraId="7642A0F9" w14:textId="77777777" w:rsidR="00772D6E" w:rsidRDefault="00772D6E" w:rsidP="00772D6E">
      <w:pPr>
        <w:ind w:left="720"/>
        <w:jc w:val="both"/>
      </w:pPr>
      <w:r>
        <w:t xml:space="preserve">If it’s by phone, ascertain the times when it is convenient to call and verify that they are happy for messages to be left on their </w:t>
      </w:r>
      <w:r w:rsidR="00441D4A">
        <w:t>answer phone</w:t>
      </w:r>
      <w:r>
        <w:t>.</w:t>
      </w:r>
    </w:p>
    <w:p w14:paraId="7526730E" w14:textId="77777777" w:rsidR="00772D6E" w:rsidRDefault="00772D6E" w:rsidP="00772D6E">
      <w:pPr>
        <w:ind w:left="720"/>
        <w:jc w:val="both"/>
      </w:pPr>
      <w:r>
        <w:t>If it’s by post, make sure that they are happy to receive correspondence at the address given.</w:t>
      </w:r>
    </w:p>
    <w:p w14:paraId="5F18D100" w14:textId="77777777" w:rsidR="00772D6E" w:rsidRDefault="00772D6E" w:rsidP="00772D6E">
      <w:pPr>
        <w:numPr>
          <w:ilvl w:val="0"/>
          <w:numId w:val="4"/>
        </w:numPr>
        <w:jc w:val="both"/>
      </w:pPr>
      <w:r>
        <w:t xml:space="preserve">Check if consent is needed to access someone’s personal </w:t>
      </w:r>
      <w:r w:rsidR="00441D4A">
        <w:t>records.</w:t>
      </w:r>
    </w:p>
    <w:p w14:paraId="5616E303" w14:textId="77777777" w:rsidR="00772D6E" w:rsidRDefault="00772D6E" w:rsidP="00772D6E">
      <w:pPr>
        <w:numPr>
          <w:ilvl w:val="0"/>
          <w:numId w:val="4"/>
        </w:numPr>
        <w:jc w:val="both"/>
      </w:pPr>
      <w:r w:rsidRPr="000A355E">
        <w:t xml:space="preserve">Check if </w:t>
      </w:r>
      <w:r>
        <w:t>they have</w:t>
      </w:r>
      <w:r w:rsidRPr="000A355E">
        <w:t xml:space="preserve"> any disabilities or circumstances </w:t>
      </w:r>
      <w:r>
        <w:t xml:space="preserve">that need to be </w:t>
      </w:r>
      <w:r w:rsidR="00441D4A" w:rsidRPr="000A355E">
        <w:t>considered</w:t>
      </w:r>
      <w:r>
        <w:t>.</w:t>
      </w:r>
    </w:p>
    <w:p w14:paraId="470FC727" w14:textId="77777777" w:rsidR="00772D6E" w:rsidRDefault="00772D6E" w:rsidP="00772D6E">
      <w:pPr>
        <w:numPr>
          <w:ilvl w:val="0"/>
          <w:numId w:val="4"/>
        </w:numPr>
        <w:jc w:val="both"/>
      </w:pPr>
      <w:r>
        <w:t>Ensure they are aware that they can request an advocate to support them throughout the complaints process, including at the first meeting.</w:t>
      </w:r>
    </w:p>
    <w:p w14:paraId="4357ED92" w14:textId="77777777" w:rsidR="00772D6E" w:rsidRDefault="00772D6E" w:rsidP="00772D6E">
      <w:pPr>
        <w:numPr>
          <w:ilvl w:val="0"/>
          <w:numId w:val="4"/>
        </w:numPr>
        <w:jc w:val="both"/>
      </w:pPr>
      <w:r>
        <w:t xml:space="preserve">Systematically go through the reasons for the complaint so that there is a clear understanding </w:t>
      </w:r>
      <w:r w:rsidR="00441D4A">
        <w:t xml:space="preserve">of </w:t>
      </w:r>
      <w:r>
        <w:t xml:space="preserve">why they are dissatisfied. </w:t>
      </w:r>
    </w:p>
    <w:p w14:paraId="1F41E20B" w14:textId="77777777" w:rsidR="00772D6E" w:rsidRDefault="00772D6E" w:rsidP="00772D6E">
      <w:pPr>
        <w:numPr>
          <w:ilvl w:val="0"/>
          <w:numId w:val="4"/>
        </w:numPr>
        <w:jc w:val="both"/>
      </w:pPr>
      <w:r>
        <w:t xml:space="preserve">Ascertain what they would like to happen </w:t>
      </w:r>
      <w:r w:rsidR="00441D4A">
        <w:t>because of</w:t>
      </w:r>
      <w:r>
        <w:t xml:space="preserve"> the complaint (for example, an apology, new appointment, reimbursement for costs or loss of personal belongings or an explanation). </w:t>
      </w:r>
    </w:p>
    <w:p w14:paraId="3D8977F8" w14:textId="77777777" w:rsidR="00772D6E" w:rsidRDefault="00772D6E" w:rsidP="00772D6E">
      <w:pPr>
        <w:numPr>
          <w:ilvl w:val="0"/>
          <w:numId w:val="4"/>
        </w:numPr>
        <w:jc w:val="both"/>
      </w:pPr>
      <w:r>
        <w:t>Advise them at the outset if their expectations are not feasible or realistic.</w:t>
      </w:r>
    </w:p>
    <w:p w14:paraId="5DCC32DE" w14:textId="77777777" w:rsidR="00772D6E" w:rsidRDefault="00772D6E" w:rsidP="00772D6E">
      <w:pPr>
        <w:numPr>
          <w:ilvl w:val="0"/>
          <w:numId w:val="4"/>
        </w:numPr>
        <w:jc w:val="both"/>
      </w:pPr>
      <w:r>
        <w:t>Formulate and agree</w:t>
      </w:r>
      <w:r w:rsidR="00441D4A">
        <w:t xml:space="preserve"> on</w:t>
      </w:r>
      <w:r>
        <w:t xml:space="preserve"> a plan of action, including when and how the complainant will hear back from the Practice.</w:t>
      </w:r>
    </w:p>
    <w:p w14:paraId="7DC85D50" w14:textId="77777777" w:rsidR="00772D6E" w:rsidRDefault="00772D6E" w:rsidP="00772D6E">
      <w:pPr>
        <w:numPr>
          <w:ilvl w:val="0"/>
          <w:numId w:val="17"/>
        </w:numPr>
        <w:jc w:val="both"/>
      </w:pPr>
      <w:r>
        <w:t>If it is considered that the matter can be resolved quickly without further investigation, the Practice will do so, providing the complainant agrees</w:t>
      </w:r>
      <w:r w:rsidR="00441D4A">
        <w:t>,</w:t>
      </w:r>
      <w:r>
        <w:t xml:space="preserve"> and there is no risk to other service users.</w:t>
      </w:r>
    </w:p>
    <w:p w14:paraId="0AB0D122" w14:textId="77777777" w:rsidR="00772D6E" w:rsidRDefault="00772D6E" w:rsidP="00772D6E">
      <w:pPr>
        <w:numPr>
          <w:ilvl w:val="0"/>
          <w:numId w:val="12"/>
        </w:numPr>
        <w:jc w:val="both"/>
      </w:pPr>
      <w:r>
        <w:t>In the event the complainant does not accept the offer of a discussion, the Practice will determine the response period and notify the complainant in writing of that period.</w:t>
      </w:r>
    </w:p>
    <w:p w14:paraId="3C53BDA0" w14:textId="77777777" w:rsidR="00772D6E" w:rsidRDefault="00772D6E" w:rsidP="00772D6E">
      <w:pPr>
        <w:pStyle w:val="Heading3"/>
      </w:pPr>
      <w:r>
        <w:br w:type="page"/>
      </w:r>
    </w:p>
    <w:p w14:paraId="739E6668" w14:textId="77777777" w:rsidR="00772D6E" w:rsidRDefault="00772D6E" w:rsidP="00772D6E">
      <w:pPr>
        <w:pStyle w:val="Heading3"/>
      </w:pPr>
    </w:p>
    <w:p w14:paraId="1ECBA855" w14:textId="77777777" w:rsidR="00772D6E" w:rsidRPr="00FE0F13" w:rsidRDefault="00772D6E" w:rsidP="00772D6E">
      <w:pPr>
        <w:pStyle w:val="Heading3"/>
        <w:rPr>
          <w:sz w:val="28"/>
          <w:szCs w:val="28"/>
          <w:u w:val="single"/>
        </w:rPr>
      </w:pPr>
      <w:r w:rsidRPr="00FE0F13">
        <w:rPr>
          <w:sz w:val="28"/>
          <w:szCs w:val="28"/>
          <w:u w:val="single"/>
        </w:rPr>
        <w:t>Investigation and response</w:t>
      </w:r>
    </w:p>
    <w:p w14:paraId="060584CC" w14:textId="77777777" w:rsidR="00772D6E" w:rsidRPr="00FE0F13" w:rsidRDefault="00772D6E" w:rsidP="00772D6E"/>
    <w:p w14:paraId="1CC43744" w14:textId="77777777" w:rsidR="00772D6E" w:rsidRDefault="00772D6E" w:rsidP="00772D6E">
      <w:pPr>
        <w:numPr>
          <w:ilvl w:val="0"/>
          <w:numId w:val="12"/>
        </w:numPr>
        <w:jc w:val="both"/>
      </w:pPr>
      <w:r>
        <w:t xml:space="preserve">Complaints should be resolved within a “relevant period” i.e. </w:t>
      </w:r>
      <w:r w:rsidR="00441D4A">
        <w:t>six</w:t>
      </w:r>
      <w:r>
        <w:t xml:space="preserve"> months from the day on which the complaint was received. </w:t>
      </w:r>
    </w:p>
    <w:p w14:paraId="2E88E52D" w14:textId="77777777" w:rsidR="00772D6E" w:rsidRDefault="00772D6E" w:rsidP="00772D6E">
      <w:pPr>
        <w:numPr>
          <w:ilvl w:val="0"/>
          <w:numId w:val="12"/>
        </w:numPr>
        <w:jc w:val="both"/>
      </w:pPr>
      <w:r>
        <w:t>However, at any time during the “relevant period”, the Practice Complaints Manager or Responsible Person has the discretion to liaise with the complainant to extend this timeframe to a mutually agreeable date, provided it is still possible to carry out a full and proper investigation of the complaint effectively and fairly.</w:t>
      </w:r>
      <w:r w:rsidRPr="00351999">
        <w:t xml:space="preserve"> </w:t>
      </w:r>
    </w:p>
    <w:p w14:paraId="54CCAF09" w14:textId="77777777" w:rsidR="00772D6E" w:rsidRDefault="00772D6E" w:rsidP="00772D6E">
      <w:pPr>
        <w:ind w:left="360"/>
        <w:jc w:val="both"/>
      </w:pPr>
      <w:r>
        <w:t xml:space="preserve">When an extension to the 6 months timeframe is being considered, it is essential that the Complaints Manager or Responsible Person </w:t>
      </w:r>
      <w:r w:rsidR="00441D4A">
        <w:t>considers</w:t>
      </w:r>
      <w:r>
        <w:t xml:space="preserve"> that either party may not be able to remember accurately the essential details of the </w:t>
      </w:r>
      <w:r w:rsidR="00441D4A">
        <w:t>event/incident</w:t>
      </w:r>
      <w:r>
        <w:t xml:space="preserve"> </w:t>
      </w:r>
      <w:proofErr w:type="gramStart"/>
      <w:r>
        <w:t>and also</w:t>
      </w:r>
      <w:proofErr w:type="gramEnd"/>
      <w:r>
        <w:t xml:space="preserve"> the feasibility of being able to obtain other essential evidence specific to the time of the event. </w:t>
      </w:r>
    </w:p>
    <w:p w14:paraId="4B63D53E" w14:textId="77777777" w:rsidR="00772D6E" w:rsidRDefault="00772D6E" w:rsidP="00772D6E">
      <w:pPr>
        <w:numPr>
          <w:ilvl w:val="0"/>
          <w:numId w:val="12"/>
        </w:numPr>
        <w:jc w:val="both"/>
      </w:pPr>
      <w:r>
        <w:t xml:space="preserve">The Practice will investigate the complaint speedily and efficiently and as far as reasonably practicable, keep the complainant informed of the progress of the investigation. </w:t>
      </w:r>
    </w:p>
    <w:p w14:paraId="4FF897B8" w14:textId="77777777" w:rsidR="00772D6E" w:rsidRDefault="00772D6E" w:rsidP="00772D6E">
      <w:pPr>
        <w:numPr>
          <w:ilvl w:val="0"/>
          <w:numId w:val="12"/>
        </w:numPr>
        <w:jc w:val="both"/>
      </w:pPr>
      <w:r w:rsidRPr="00765F3B">
        <w:t xml:space="preserve">The Practice will send the complainant a response within </w:t>
      </w:r>
      <w:r>
        <w:t>21 working days after the acknowledgement has been sent.</w:t>
      </w:r>
    </w:p>
    <w:p w14:paraId="0EE152C7" w14:textId="77777777" w:rsidR="00772D6E" w:rsidRPr="00765F3B" w:rsidRDefault="00772D6E" w:rsidP="00772D6E">
      <w:pPr>
        <w:numPr>
          <w:ilvl w:val="0"/>
          <w:numId w:val="12"/>
        </w:numPr>
        <w:jc w:val="both"/>
      </w:pPr>
      <w:r w:rsidRPr="00765F3B">
        <w:t xml:space="preserve"> The response will incorporate:</w:t>
      </w:r>
    </w:p>
    <w:p w14:paraId="7531431A" w14:textId="77777777" w:rsidR="00772D6E" w:rsidRDefault="00772D6E" w:rsidP="00772D6E">
      <w:pPr>
        <w:numPr>
          <w:ilvl w:val="0"/>
          <w:numId w:val="14"/>
        </w:numPr>
        <w:jc w:val="both"/>
      </w:pPr>
      <w:r>
        <w:t>The written report</w:t>
      </w:r>
    </w:p>
    <w:p w14:paraId="7DE84017" w14:textId="77777777" w:rsidR="00772D6E" w:rsidRDefault="00772D6E" w:rsidP="00772D6E">
      <w:pPr>
        <w:numPr>
          <w:ilvl w:val="0"/>
          <w:numId w:val="13"/>
        </w:numPr>
        <w:jc w:val="both"/>
      </w:pPr>
      <w:r>
        <w:t xml:space="preserve">Confirmation as to whether the Practice is satisfied that any necessary action has been taken or is proposed to be </w:t>
      </w:r>
      <w:r w:rsidR="00441D4A">
        <w:t>taken.</w:t>
      </w:r>
    </w:p>
    <w:p w14:paraId="51EFB81A" w14:textId="77777777" w:rsidR="00772D6E" w:rsidRDefault="00772D6E" w:rsidP="00772D6E">
      <w:pPr>
        <w:numPr>
          <w:ilvl w:val="0"/>
          <w:numId w:val="13"/>
        </w:numPr>
        <w:jc w:val="both"/>
      </w:pPr>
      <w:r>
        <w:t>A statement of the complainant’s right to take their complaint to the Parliamentary and Health Service Ombudsman.</w:t>
      </w:r>
    </w:p>
    <w:p w14:paraId="7476A01F" w14:textId="77777777" w:rsidR="00772D6E" w:rsidRDefault="00772D6E" w:rsidP="00772D6E">
      <w:pPr>
        <w:numPr>
          <w:ilvl w:val="0"/>
          <w:numId w:val="12"/>
        </w:numPr>
        <w:jc w:val="both"/>
      </w:pPr>
      <w:r>
        <w:t xml:space="preserve">If the Practice does not send the complainant a response within the 21 working days “relevant period”, it </w:t>
      </w:r>
      <w:r w:rsidR="00441D4A">
        <w:t>will.</w:t>
      </w:r>
    </w:p>
    <w:p w14:paraId="05E9CDEF" w14:textId="77777777" w:rsidR="00772D6E" w:rsidRDefault="00772D6E" w:rsidP="00772D6E">
      <w:pPr>
        <w:numPr>
          <w:ilvl w:val="0"/>
          <w:numId w:val="15"/>
        </w:numPr>
        <w:jc w:val="both"/>
      </w:pPr>
      <w:r>
        <w:t xml:space="preserve">Notify the complainant in writing accordingly and explain the reason </w:t>
      </w:r>
      <w:r w:rsidR="00441D4A">
        <w:t>why,</w:t>
      </w:r>
      <w:r>
        <w:t xml:space="preserve"> and.</w:t>
      </w:r>
    </w:p>
    <w:p w14:paraId="758E0949" w14:textId="77777777" w:rsidR="00772D6E" w:rsidRDefault="00772D6E" w:rsidP="00772D6E">
      <w:pPr>
        <w:numPr>
          <w:ilvl w:val="0"/>
          <w:numId w:val="15"/>
        </w:numPr>
        <w:jc w:val="both"/>
      </w:pPr>
      <w:r>
        <w:t xml:space="preserve">Send the complainant in writing a response as soon as reasonably practicable after the </w:t>
      </w:r>
      <w:r w:rsidR="00441D4A">
        <w:t>21-day</w:t>
      </w:r>
      <w:r>
        <w:t xml:space="preserve"> “relevant period”.</w:t>
      </w:r>
    </w:p>
    <w:p w14:paraId="65072FF3" w14:textId="77777777" w:rsidR="00772D6E" w:rsidRDefault="00441D4A" w:rsidP="00772D6E">
      <w:pPr>
        <w:numPr>
          <w:ilvl w:val="0"/>
          <w:numId w:val="12"/>
        </w:numPr>
        <w:jc w:val="both"/>
      </w:pPr>
      <w:r>
        <w:t>If</w:t>
      </w:r>
      <w:r w:rsidR="00772D6E">
        <w:t xml:space="preserve"> the complaint has been incorrectly sent to the Practice, the Practice will advise the patient of this fact within 7 working days from its initial receipt and ask them if they want it to be forwarded to the correct organisation. </w:t>
      </w:r>
    </w:p>
    <w:p w14:paraId="5FC775FC" w14:textId="77777777" w:rsidR="00772D6E" w:rsidRDefault="00772D6E" w:rsidP="00772D6E">
      <w:pPr>
        <w:pStyle w:val="Heading3"/>
        <w:rPr>
          <w:sz w:val="28"/>
          <w:szCs w:val="28"/>
          <w:u w:val="single"/>
        </w:rPr>
      </w:pPr>
    </w:p>
    <w:p w14:paraId="0206364B" w14:textId="77777777" w:rsidR="00772D6E" w:rsidRDefault="00772D6E" w:rsidP="00772D6E">
      <w:pPr>
        <w:pStyle w:val="Heading3"/>
        <w:rPr>
          <w:sz w:val="28"/>
          <w:szCs w:val="28"/>
          <w:u w:val="single"/>
        </w:rPr>
      </w:pPr>
    </w:p>
    <w:p w14:paraId="435D8462" w14:textId="77777777" w:rsidR="00772D6E" w:rsidRDefault="00772D6E" w:rsidP="00772D6E">
      <w:pPr>
        <w:pStyle w:val="Heading3"/>
        <w:rPr>
          <w:sz w:val="28"/>
          <w:szCs w:val="28"/>
          <w:u w:val="single"/>
        </w:rPr>
      </w:pPr>
    </w:p>
    <w:p w14:paraId="75AC72BA" w14:textId="77777777" w:rsidR="00772D6E" w:rsidRDefault="00772D6E" w:rsidP="00772D6E">
      <w:pPr>
        <w:pStyle w:val="Heading3"/>
        <w:rPr>
          <w:sz w:val="28"/>
          <w:szCs w:val="28"/>
          <w:u w:val="single"/>
        </w:rPr>
      </w:pPr>
    </w:p>
    <w:p w14:paraId="73BA3337" w14:textId="77777777" w:rsidR="00772D6E" w:rsidRDefault="00772D6E" w:rsidP="00772D6E">
      <w:pPr>
        <w:pStyle w:val="Heading3"/>
        <w:rPr>
          <w:sz w:val="28"/>
          <w:szCs w:val="28"/>
          <w:u w:val="single"/>
        </w:rPr>
      </w:pPr>
    </w:p>
    <w:p w14:paraId="494BC9AE" w14:textId="77777777" w:rsidR="00772D6E" w:rsidRDefault="00772D6E" w:rsidP="00772D6E">
      <w:pPr>
        <w:pStyle w:val="Heading3"/>
        <w:rPr>
          <w:sz w:val="28"/>
          <w:szCs w:val="28"/>
          <w:u w:val="single"/>
        </w:rPr>
      </w:pPr>
    </w:p>
    <w:p w14:paraId="7B84E60F" w14:textId="77777777" w:rsidR="00772D6E" w:rsidRDefault="00772D6E" w:rsidP="00772D6E">
      <w:pPr>
        <w:pStyle w:val="Heading3"/>
        <w:rPr>
          <w:sz w:val="28"/>
          <w:szCs w:val="28"/>
          <w:u w:val="single"/>
        </w:rPr>
      </w:pPr>
    </w:p>
    <w:p w14:paraId="347AC316" w14:textId="77777777" w:rsidR="00772D6E" w:rsidRDefault="00772D6E" w:rsidP="00772D6E">
      <w:pPr>
        <w:pStyle w:val="Heading3"/>
        <w:rPr>
          <w:sz w:val="28"/>
          <w:szCs w:val="28"/>
          <w:u w:val="single"/>
        </w:rPr>
      </w:pPr>
    </w:p>
    <w:p w14:paraId="649B03B9" w14:textId="77777777" w:rsidR="00772D6E" w:rsidRDefault="00772D6E" w:rsidP="00772D6E">
      <w:pPr>
        <w:pStyle w:val="Heading3"/>
        <w:rPr>
          <w:sz w:val="28"/>
          <w:szCs w:val="28"/>
          <w:u w:val="single"/>
        </w:rPr>
      </w:pPr>
    </w:p>
    <w:p w14:paraId="29EABD28" w14:textId="77777777" w:rsidR="00772D6E" w:rsidRDefault="00772D6E" w:rsidP="00772D6E">
      <w:pPr>
        <w:pStyle w:val="Heading3"/>
        <w:rPr>
          <w:sz w:val="28"/>
          <w:szCs w:val="28"/>
          <w:u w:val="single"/>
        </w:rPr>
      </w:pPr>
    </w:p>
    <w:p w14:paraId="2D675F0E" w14:textId="77777777" w:rsidR="00772D6E" w:rsidRDefault="00772D6E" w:rsidP="00772D6E">
      <w:pPr>
        <w:pStyle w:val="Heading3"/>
        <w:rPr>
          <w:sz w:val="28"/>
          <w:szCs w:val="28"/>
          <w:u w:val="single"/>
        </w:rPr>
      </w:pPr>
    </w:p>
    <w:p w14:paraId="71B66669" w14:textId="77777777" w:rsidR="00772D6E" w:rsidRDefault="00772D6E" w:rsidP="00772D6E">
      <w:pPr>
        <w:pStyle w:val="Heading3"/>
        <w:rPr>
          <w:sz w:val="28"/>
          <w:szCs w:val="28"/>
          <w:u w:val="single"/>
        </w:rPr>
      </w:pPr>
    </w:p>
    <w:p w14:paraId="7D83D189" w14:textId="77777777" w:rsidR="00772D6E" w:rsidRDefault="00772D6E" w:rsidP="00772D6E">
      <w:pPr>
        <w:pStyle w:val="Heading3"/>
        <w:rPr>
          <w:sz w:val="28"/>
          <w:szCs w:val="28"/>
          <w:u w:val="single"/>
        </w:rPr>
      </w:pPr>
    </w:p>
    <w:p w14:paraId="450A7DAA" w14:textId="77777777" w:rsidR="00772D6E" w:rsidRDefault="00772D6E" w:rsidP="00772D6E">
      <w:pPr>
        <w:pStyle w:val="Heading3"/>
        <w:rPr>
          <w:sz w:val="28"/>
          <w:szCs w:val="28"/>
          <w:u w:val="single"/>
        </w:rPr>
      </w:pPr>
    </w:p>
    <w:p w14:paraId="3E83B734" w14:textId="77777777" w:rsidR="00851B92" w:rsidRDefault="00851B92" w:rsidP="00772D6E">
      <w:pPr>
        <w:pStyle w:val="Heading3"/>
        <w:rPr>
          <w:sz w:val="28"/>
          <w:szCs w:val="28"/>
          <w:u w:val="single"/>
        </w:rPr>
      </w:pPr>
    </w:p>
    <w:p w14:paraId="5E181490" w14:textId="77777777" w:rsidR="00851B92" w:rsidRDefault="00851B92" w:rsidP="00772D6E">
      <w:pPr>
        <w:pStyle w:val="Heading3"/>
        <w:rPr>
          <w:sz w:val="28"/>
          <w:szCs w:val="28"/>
          <w:u w:val="single"/>
        </w:rPr>
      </w:pPr>
    </w:p>
    <w:p w14:paraId="5CD9CDE0" w14:textId="77777777" w:rsidR="00851B92" w:rsidRDefault="00851B92" w:rsidP="00772D6E">
      <w:pPr>
        <w:pStyle w:val="Heading3"/>
        <w:rPr>
          <w:sz w:val="28"/>
          <w:szCs w:val="28"/>
          <w:u w:val="single"/>
        </w:rPr>
      </w:pPr>
    </w:p>
    <w:p w14:paraId="2ABBE3FE" w14:textId="77777777" w:rsidR="00772D6E" w:rsidRDefault="00772D6E" w:rsidP="00772D6E">
      <w:pPr>
        <w:pStyle w:val="Heading3"/>
        <w:rPr>
          <w:sz w:val="28"/>
          <w:szCs w:val="28"/>
          <w:u w:val="single"/>
        </w:rPr>
      </w:pPr>
      <w:r w:rsidRPr="00FE0F13">
        <w:rPr>
          <w:sz w:val="28"/>
          <w:szCs w:val="28"/>
          <w:u w:val="single"/>
        </w:rPr>
        <w:t>Handling Unreasonable Complaints</w:t>
      </w:r>
    </w:p>
    <w:p w14:paraId="0526440B" w14:textId="77777777" w:rsidR="00772D6E" w:rsidRPr="00FE0F13" w:rsidRDefault="00772D6E" w:rsidP="00772D6E"/>
    <w:p w14:paraId="280D1963" w14:textId="77777777" w:rsidR="00772D6E" w:rsidRDefault="00772D6E" w:rsidP="00772D6E">
      <w:pPr>
        <w:numPr>
          <w:ilvl w:val="0"/>
          <w:numId w:val="12"/>
        </w:numPr>
        <w:jc w:val="both"/>
      </w:pPr>
      <w:r>
        <w:t>In situations where the person making the complaint can become aggressive or unreasonable, the Practice will instigate the appropriate actions from the list below and will advise the complainant accordingly:</w:t>
      </w:r>
    </w:p>
    <w:p w14:paraId="1993B812" w14:textId="77777777" w:rsidR="00772D6E" w:rsidRDefault="00772D6E" w:rsidP="00772D6E">
      <w:pPr>
        <w:numPr>
          <w:ilvl w:val="0"/>
          <w:numId w:val="18"/>
        </w:numPr>
        <w:jc w:val="both"/>
      </w:pPr>
      <w:r>
        <w:t>Ensure contact is being overseen by an appropriate senior member of staff who will act as the single point of contact and make it clear to the complainant that other members of staff will be unable to help them.</w:t>
      </w:r>
    </w:p>
    <w:p w14:paraId="53093A7E" w14:textId="77777777" w:rsidR="00772D6E" w:rsidRDefault="00772D6E" w:rsidP="00772D6E">
      <w:pPr>
        <w:numPr>
          <w:ilvl w:val="0"/>
          <w:numId w:val="18"/>
        </w:numPr>
        <w:jc w:val="both"/>
      </w:pPr>
      <w:r>
        <w:t>Ask that they make contact in only one way, appropriate to their needs (e.g. in writing).</w:t>
      </w:r>
    </w:p>
    <w:p w14:paraId="2415D735" w14:textId="77777777" w:rsidR="00772D6E" w:rsidRDefault="00772D6E" w:rsidP="00772D6E">
      <w:pPr>
        <w:numPr>
          <w:ilvl w:val="0"/>
          <w:numId w:val="18"/>
        </w:numPr>
        <w:jc w:val="both"/>
      </w:pPr>
      <w:r>
        <w:t>Place a time limit on any contact.</w:t>
      </w:r>
    </w:p>
    <w:p w14:paraId="74EDC126" w14:textId="77777777" w:rsidR="00772D6E" w:rsidRDefault="00772D6E" w:rsidP="00772D6E">
      <w:pPr>
        <w:numPr>
          <w:ilvl w:val="0"/>
          <w:numId w:val="18"/>
        </w:numPr>
        <w:jc w:val="both"/>
      </w:pPr>
      <w:r>
        <w:t>Restrict the number of calls or meetings during a specified period.</w:t>
      </w:r>
    </w:p>
    <w:p w14:paraId="6017D826" w14:textId="77777777" w:rsidR="00772D6E" w:rsidRDefault="00772D6E" w:rsidP="00772D6E">
      <w:pPr>
        <w:numPr>
          <w:ilvl w:val="0"/>
          <w:numId w:val="18"/>
        </w:numPr>
        <w:jc w:val="both"/>
      </w:pPr>
      <w:r>
        <w:t xml:space="preserve">Ensure that a witness will be involved in each </w:t>
      </w:r>
      <w:r w:rsidR="00441D4A">
        <w:t>contact.</w:t>
      </w:r>
    </w:p>
    <w:p w14:paraId="0DCC01B3" w14:textId="77777777" w:rsidR="00772D6E" w:rsidRDefault="00772D6E" w:rsidP="00772D6E">
      <w:pPr>
        <w:numPr>
          <w:ilvl w:val="0"/>
          <w:numId w:val="18"/>
        </w:numPr>
        <w:jc w:val="both"/>
      </w:pPr>
      <w:r>
        <w:t>Refuse to register repeated complaints about the same issue.</w:t>
      </w:r>
    </w:p>
    <w:p w14:paraId="6669E5F9" w14:textId="77777777" w:rsidR="00772D6E" w:rsidRDefault="00772D6E" w:rsidP="00772D6E">
      <w:pPr>
        <w:numPr>
          <w:ilvl w:val="0"/>
          <w:numId w:val="18"/>
        </w:numPr>
        <w:jc w:val="both"/>
      </w:pPr>
      <w:r>
        <w:t>Do not respond to correspondence regarding a matter that has already been closed</w:t>
      </w:r>
      <w:r w:rsidR="00441D4A">
        <w:t>; only</w:t>
      </w:r>
      <w:r>
        <w:t xml:space="preserve"> acknowledge it.</w:t>
      </w:r>
    </w:p>
    <w:p w14:paraId="07A87945" w14:textId="77777777" w:rsidR="00772D6E" w:rsidRDefault="00772D6E" w:rsidP="00772D6E">
      <w:pPr>
        <w:numPr>
          <w:ilvl w:val="0"/>
          <w:numId w:val="18"/>
        </w:numPr>
        <w:jc w:val="both"/>
      </w:pPr>
      <w:r>
        <w:t>Explain that you do not respond to correspondence that is abusive.</w:t>
      </w:r>
    </w:p>
    <w:p w14:paraId="6541108D" w14:textId="77777777" w:rsidR="00772D6E" w:rsidRDefault="00772D6E" w:rsidP="00772D6E">
      <w:pPr>
        <w:numPr>
          <w:ilvl w:val="0"/>
          <w:numId w:val="18"/>
        </w:numPr>
        <w:jc w:val="both"/>
      </w:pPr>
      <w:proofErr w:type="gramStart"/>
      <w:r>
        <w:t xml:space="preserve">Make contact </w:t>
      </w:r>
      <w:r w:rsidR="00441D4A">
        <w:t>with</w:t>
      </w:r>
      <w:proofErr w:type="gramEnd"/>
      <w:r>
        <w:t xml:space="preserve"> a third person</w:t>
      </w:r>
      <w:r w:rsidR="00441D4A">
        <w:t>,</w:t>
      </w:r>
      <w:r>
        <w:t xml:space="preserve"> such as a specialist advocate.</w:t>
      </w:r>
    </w:p>
    <w:p w14:paraId="0C24CBD0" w14:textId="77777777" w:rsidR="00772D6E" w:rsidRDefault="00772D6E" w:rsidP="00772D6E">
      <w:pPr>
        <w:numPr>
          <w:ilvl w:val="0"/>
          <w:numId w:val="18"/>
        </w:numPr>
        <w:jc w:val="both"/>
      </w:pPr>
      <w:r>
        <w:t xml:space="preserve">Ask the complainant to agree </w:t>
      </w:r>
      <w:r w:rsidR="00441D4A">
        <w:t xml:space="preserve">on </w:t>
      </w:r>
      <w:r>
        <w:t>how they will behave when dealing with your service in the future.</w:t>
      </w:r>
    </w:p>
    <w:p w14:paraId="7AABB530" w14:textId="77777777" w:rsidR="00772D6E" w:rsidRDefault="00772D6E" w:rsidP="00772D6E">
      <w:pPr>
        <w:numPr>
          <w:ilvl w:val="0"/>
          <w:numId w:val="18"/>
        </w:numPr>
        <w:jc w:val="both"/>
      </w:pPr>
      <w:r>
        <w:t xml:space="preserve">Return any irrelevant documentation and remind them that it will not be </w:t>
      </w:r>
      <w:proofErr w:type="gramStart"/>
      <w:r>
        <w:t>returned again</w:t>
      </w:r>
      <w:proofErr w:type="gramEnd"/>
      <w:r>
        <w:t>.</w:t>
      </w:r>
    </w:p>
    <w:p w14:paraId="2852EF58" w14:textId="77777777" w:rsidR="00772D6E" w:rsidRDefault="00772D6E" w:rsidP="00772D6E">
      <w:pPr>
        <w:numPr>
          <w:ilvl w:val="0"/>
          <w:numId w:val="18"/>
        </w:numPr>
        <w:jc w:val="both"/>
      </w:pPr>
      <w:r>
        <w:t>When using any of these approaches to manage contact with unreasonable or aggressive people, provide an explanation of what is occurring and why.</w:t>
      </w:r>
    </w:p>
    <w:p w14:paraId="10B4D505" w14:textId="77777777" w:rsidR="00772D6E" w:rsidRDefault="00772D6E" w:rsidP="00772D6E">
      <w:pPr>
        <w:numPr>
          <w:ilvl w:val="0"/>
          <w:numId w:val="18"/>
        </w:numPr>
        <w:jc w:val="both"/>
      </w:pPr>
      <w:r>
        <w:t>Maintain a detailed record of each contact during the ongoing relationship.</w:t>
      </w:r>
    </w:p>
    <w:p w14:paraId="045CD053" w14:textId="77777777" w:rsidR="00772D6E" w:rsidRDefault="00772D6E" w:rsidP="00772D6E">
      <w:pPr>
        <w:jc w:val="both"/>
      </w:pPr>
    </w:p>
    <w:p w14:paraId="77B0B9C5" w14:textId="77777777" w:rsidR="00772D6E" w:rsidRDefault="00772D6E" w:rsidP="00772D6E">
      <w:pPr>
        <w:jc w:val="both"/>
        <w:rPr>
          <w:b/>
          <w:sz w:val="28"/>
          <w:szCs w:val="28"/>
          <w:u w:val="single"/>
        </w:rPr>
      </w:pPr>
      <w:r w:rsidRPr="00FE0F13">
        <w:rPr>
          <w:b/>
          <w:sz w:val="28"/>
          <w:szCs w:val="28"/>
          <w:u w:val="single"/>
        </w:rPr>
        <w:t>Complaints Register</w:t>
      </w:r>
    </w:p>
    <w:p w14:paraId="51D3AE8E" w14:textId="77777777" w:rsidR="00772D6E" w:rsidRPr="00FE0F13" w:rsidRDefault="00772D6E" w:rsidP="00772D6E">
      <w:pPr>
        <w:jc w:val="both"/>
        <w:rPr>
          <w:b/>
          <w:sz w:val="28"/>
          <w:szCs w:val="28"/>
          <w:u w:val="single"/>
        </w:rPr>
      </w:pPr>
    </w:p>
    <w:p w14:paraId="40DC5E52" w14:textId="77777777" w:rsidR="00772D6E" w:rsidRDefault="00772D6E" w:rsidP="00772D6E">
      <w:pPr>
        <w:jc w:val="both"/>
      </w:pPr>
      <w:r w:rsidRPr="00D724E5">
        <w:t>To ensure the Practice monitors, handles and reviews complaints in a logical and timely manner, the Practice records all complaints received on a ded</w:t>
      </w:r>
      <w:r>
        <w:t>icated complaints register.</w:t>
      </w:r>
    </w:p>
    <w:p w14:paraId="611B365F" w14:textId="77777777" w:rsidR="00772D6E" w:rsidRDefault="00772D6E" w:rsidP="00772D6E">
      <w:pPr>
        <w:jc w:val="both"/>
      </w:pPr>
    </w:p>
    <w:p w14:paraId="6C01B865" w14:textId="77777777" w:rsidR="00772D6E" w:rsidRDefault="00772D6E" w:rsidP="00772D6E">
      <w:pPr>
        <w:jc w:val="both"/>
      </w:pPr>
    </w:p>
    <w:p w14:paraId="190BEB63" w14:textId="77777777" w:rsidR="00772D6E" w:rsidRDefault="00772D6E" w:rsidP="00772D6E">
      <w:pPr>
        <w:jc w:val="both"/>
      </w:pPr>
    </w:p>
    <w:p w14:paraId="7951EFA1" w14:textId="77777777" w:rsidR="00772D6E" w:rsidRDefault="00772D6E" w:rsidP="00772D6E">
      <w:pPr>
        <w:jc w:val="both"/>
      </w:pPr>
    </w:p>
    <w:p w14:paraId="5762FC4E" w14:textId="77777777" w:rsidR="00772D6E" w:rsidRDefault="00772D6E" w:rsidP="00772D6E">
      <w:pPr>
        <w:jc w:val="both"/>
      </w:pPr>
      <w:r>
        <w:t>Review</w:t>
      </w:r>
      <w:r w:rsidR="0080532D">
        <w:t xml:space="preserve">ed and approved by Dr V.V </w:t>
      </w:r>
      <w:proofErr w:type="spellStart"/>
      <w:r w:rsidR="0080532D">
        <w:t>Konathala</w:t>
      </w:r>
      <w:proofErr w:type="spellEnd"/>
      <w:r w:rsidR="0080532D">
        <w:t xml:space="preserve"> March</w:t>
      </w:r>
      <w:r w:rsidR="00E15D0B">
        <w:t xml:space="preserve"> 201</w:t>
      </w:r>
      <w:r w:rsidR="0080532D">
        <w:t>8</w:t>
      </w:r>
    </w:p>
    <w:p w14:paraId="0B763041" w14:textId="77777777" w:rsidR="00EA5BF2" w:rsidRDefault="00EA5BF2" w:rsidP="00772D6E">
      <w:pPr>
        <w:jc w:val="both"/>
      </w:pPr>
    </w:p>
    <w:p w14:paraId="5025E103" w14:textId="77777777" w:rsidR="00EA5BF2" w:rsidRDefault="00EA5BF2" w:rsidP="00772D6E">
      <w:pPr>
        <w:jc w:val="both"/>
      </w:pPr>
    </w:p>
    <w:p w14:paraId="58362128" w14:textId="77777777" w:rsidR="00EA5BF2" w:rsidRDefault="00EA5BF2" w:rsidP="00772D6E">
      <w:pPr>
        <w:jc w:val="both"/>
      </w:pPr>
    </w:p>
    <w:p w14:paraId="2FA2D90B" w14:textId="77777777" w:rsidR="00EA5BF2" w:rsidRDefault="00EA5BF2" w:rsidP="00772D6E">
      <w:pPr>
        <w:jc w:val="both"/>
      </w:pPr>
    </w:p>
    <w:p w14:paraId="156D48D9" w14:textId="77777777" w:rsidR="00EA5BF2" w:rsidRDefault="00EA5BF2" w:rsidP="00772D6E">
      <w:pPr>
        <w:jc w:val="both"/>
      </w:pPr>
    </w:p>
    <w:p w14:paraId="1C907C1C" w14:textId="77777777" w:rsidR="00441D4A" w:rsidRDefault="00441D4A" w:rsidP="00EA5BF2">
      <w:pPr>
        <w:jc w:val="center"/>
        <w:rPr>
          <w:rFonts w:ascii="Arial" w:hAnsi="Arial"/>
          <w:b/>
          <w:sz w:val="32"/>
          <w:szCs w:val="32"/>
          <w:u w:val="single"/>
        </w:rPr>
      </w:pPr>
    </w:p>
    <w:p w14:paraId="6DF5F864" w14:textId="77777777" w:rsidR="00441D4A" w:rsidRDefault="00441D4A" w:rsidP="00EA5BF2">
      <w:pPr>
        <w:jc w:val="center"/>
        <w:rPr>
          <w:rFonts w:ascii="Arial" w:hAnsi="Arial"/>
          <w:b/>
          <w:sz w:val="32"/>
          <w:szCs w:val="32"/>
          <w:u w:val="single"/>
        </w:rPr>
      </w:pPr>
    </w:p>
    <w:p w14:paraId="1046F357" w14:textId="77777777" w:rsidR="00441D4A" w:rsidRDefault="00441D4A" w:rsidP="00EA5BF2">
      <w:pPr>
        <w:jc w:val="center"/>
        <w:rPr>
          <w:rFonts w:ascii="Arial" w:hAnsi="Arial"/>
          <w:b/>
          <w:sz w:val="32"/>
          <w:szCs w:val="32"/>
          <w:u w:val="single"/>
        </w:rPr>
      </w:pPr>
    </w:p>
    <w:p w14:paraId="0CF2105F" w14:textId="77777777" w:rsidR="00441D4A" w:rsidRDefault="00441D4A" w:rsidP="00EA5BF2">
      <w:pPr>
        <w:jc w:val="center"/>
        <w:rPr>
          <w:rFonts w:ascii="Arial" w:hAnsi="Arial"/>
          <w:b/>
          <w:sz w:val="32"/>
          <w:szCs w:val="32"/>
          <w:u w:val="single"/>
        </w:rPr>
      </w:pPr>
    </w:p>
    <w:p w14:paraId="3D6AD617" w14:textId="77777777" w:rsidR="00441D4A" w:rsidRDefault="00441D4A" w:rsidP="00EA5BF2">
      <w:pPr>
        <w:jc w:val="center"/>
        <w:rPr>
          <w:rFonts w:ascii="Arial" w:hAnsi="Arial"/>
          <w:b/>
          <w:sz w:val="32"/>
          <w:szCs w:val="32"/>
          <w:u w:val="single"/>
        </w:rPr>
      </w:pPr>
    </w:p>
    <w:p w14:paraId="46A4186E" w14:textId="77777777" w:rsidR="00441D4A" w:rsidRDefault="00441D4A" w:rsidP="00EA5BF2">
      <w:pPr>
        <w:jc w:val="center"/>
        <w:rPr>
          <w:rFonts w:ascii="Arial" w:hAnsi="Arial"/>
          <w:b/>
          <w:sz w:val="32"/>
          <w:szCs w:val="32"/>
          <w:u w:val="single"/>
        </w:rPr>
      </w:pPr>
    </w:p>
    <w:p w14:paraId="204A1944" w14:textId="77777777" w:rsidR="00441D4A" w:rsidRDefault="00441D4A" w:rsidP="00EA5BF2">
      <w:pPr>
        <w:jc w:val="center"/>
        <w:rPr>
          <w:rFonts w:ascii="Arial" w:hAnsi="Arial"/>
          <w:b/>
          <w:sz w:val="32"/>
          <w:szCs w:val="32"/>
          <w:u w:val="single"/>
        </w:rPr>
      </w:pPr>
    </w:p>
    <w:p w14:paraId="55B80F5B" w14:textId="77777777" w:rsidR="00441D4A" w:rsidRDefault="00441D4A" w:rsidP="00EA5BF2">
      <w:pPr>
        <w:jc w:val="center"/>
        <w:rPr>
          <w:rFonts w:ascii="Arial" w:hAnsi="Arial"/>
          <w:b/>
          <w:sz w:val="32"/>
          <w:szCs w:val="32"/>
          <w:u w:val="single"/>
        </w:rPr>
      </w:pPr>
    </w:p>
    <w:p w14:paraId="1132051B" w14:textId="77777777" w:rsidR="00441D4A" w:rsidRDefault="00441D4A" w:rsidP="00EA5BF2">
      <w:pPr>
        <w:jc w:val="center"/>
        <w:rPr>
          <w:rFonts w:ascii="Arial" w:hAnsi="Arial"/>
          <w:b/>
          <w:sz w:val="32"/>
          <w:szCs w:val="32"/>
          <w:u w:val="single"/>
        </w:rPr>
      </w:pPr>
    </w:p>
    <w:p w14:paraId="46FA97A1" w14:textId="77777777" w:rsidR="00441D4A" w:rsidRDefault="00441D4A" w:rsidP="00EA5BF2">
      <w:pPr>
        <w:jc w:val="center"/>
        <w:rPr>
          <w:rFonts w:ascii="Arial" w:hAnsi="Arial"/>
          <w:b/>
          <w:sz w:val="32"/>
          <w:szCs w:val="32"/>
          <w:u w:val="single"/>
        </w:rPr>
      </w:pPr>
    </w:p>
    <w:p w14:paraId="1697C585" w14:textId="77777777" w:rsidR="00441D4A" w:rsidRDefault="00441D4A" w:rsidP="00EA5BF2">
      <w:pPr>
        <w:jc w:val="center"/>
        <w:rPr>
          <w:rFonts w:ascii="Arial" w:hAnsi="Arial"/>
          <w:b/>
          <w:sz w:val="32"/>
          <w:szCs w:val="32"/>
          <w:u w:val="single"/>
        </w:rPr>
      </w:pPr>
    </w:p>
    <w:p w14:paraId="57814479" w14:textId="77777777" w:rsidR="00441D4A" w:rsidRDefault="00441D4A" w:rsidP="00EA5BF2">
      <w:pPr>
        <w:jc w:val="center"/>
        <w:rPr>
          <w:rFonts w:ascii="Arial" w:hAnsi="Arial"/>
          <w:b/>
          <w:sz w:val="32"/>
          <w:szCs w:val="32"/>
          <w:u w:val="single"/>
        </w:rPr>
      </w:pPr>
    </w:p>
    <w:p w14:paraId="152CC8E6" w14:textId="77777777" w:rsidR="00EA5BF2" w:rsidRPr="00BA29BA" w:rsidRDefault="00A74974" w:rsidP="00EA5BF2">
      <w:pPr>
        <w:jc w:val="center"/>
        <w:rPr>
          <w:rFonts w:ascii="Arial" w:hAnsi="Arial"/>
          <w:b/>
          <w:sz w:val="32"/>
          <w:szCs w:val="32"/>
          <w:u w:val="single"/>
        </w:rPr>
      </w:pPr>
      <w:r>
        <w:rPr>
          <w:rFonts w:ascii="Arial" w:hAnsi="Arial"/>
          <w:b/>
          <w:sz w:val="32"/>
          <w:szCs w:val="32"/>
          <w:u w:val="single"/>
        </w:rPr>
        <w:lastRenderedPageBreak/>
        <w:t>Kenwood</w:t>
      </w:r>
      <w:r w:rsidR="00EA5BF2" w:rsidRPr="00BA29BA">
        <w:rPr>
          <w:rFonts w:ascii="Arial" w:hAnsi="Arial"/>
          <w:b/>
          <w:sz w:val="32"/>
          <w:szCs w:val="32"/>
          <w:u w:val="single"/>
        </w:rPr>
        <w:t xml:space="preserve"> Medical Centre</w:t>
      </w:r>
    </w:p>
    <w:p w14:paraId="7223EB74" w14:textId="77777777" w:rsidR="00EA5BF2" w:rsidRPr="00BA29BA" w:rsidRDefault="00EA5BF2" w:rsidP="00EA5BF2">
      <w:pPr>
        <w:jc w:val="center"/>
        <w:rPr>
          <w:rFonts w:ascii="Arial" w:hAnsi="Arial"/>
          <w:b/>
          <w:sz w:val="32"/>
          <w:szCs w:val="32"/>
          <w:u w:val="single"/>
        </w:rPr>
      </w:pPr>
    </w:p>
    <w:p w14:paraId="670CC16A" w14:textId="77777777" w:rsidR="00EA5BF2" w:rsidRPr="00BA29BA" w:rsidRDefault="00EA5BF2" w:rsidP="00EA5BF2">
      <w:pPr>
        <w:jc w:val="center"/>
        <w:rPr>
          <w:rFonts w:ascii="Arial" w:hAnsi="Arial"/>
          <w:b/>
          <w:sz w:val="32"/>
          <w:szCs w:val="32"/>
          <w:u w:val="single"/>
        </w:rPr>
      </w:pPr>
      <w:r>
        <w:rPr>
          <w:rFonts w:ascii="Arial" w:hAnsi="Arial"/>
          <w:b/>
          <w:sz w:val="32"/>
          <w:szCs w:val="32"/>
          <w:u w:val="single"/>
        </w:rPr>
        <w:t>Complaints/</w:t>
      </w:r>
      <w:r w:rsidRPr="00BA29BA">
        <w:rPr>
          <w:rFonts w:ascii="Arial" w:hAnsi="Arial"/>
          <w:b/>
          <w:sz w:val="32"/>
          <w:szCs w:val="32"/>
          <w:u w:val="single"/>
        </w:rPr>
        <w:t xml:space="preserve">Comments/Suggestions/Compliments form </w:t>
      </w:r>
    </w:p>
    <w:p w14:paraId="6F64FE82" w14:textId="77777777" w:rsidR="00EA5BF2" w:rsidRPr="00BA29BA" w:rsidRDefault="00EA5BF2" w:rsidP="00EA5BF2">
      <w:pPr>
        <w:jc w:val="center"/>
        <w:rPr>
          <w:rFonts w:ascii="Arial" w:hAnsi="Arial"/>
          <w:b/>
          <w:sz w:val="32"/>
          <w:szCs w:val="32"/>
        </w:rPr>
      </w:pPr>
    </w:p>
    <w:p w14:paraId="1084BCDD" w14:textId="77777777" w:rsidR="00EA5BF2" w:rsidRPr="00BA29BA" w:rsidRDefault="00EA5BF2" w:rsidP="00EA5BF2">
      <w:pPr>
        <w:jc w:val="center"/>
        <w:rPr>
          <w:rFonts w:ascii="Arial" w:hAnsi="Arial"/>
          <w:b/>
          <w:sz w:val="32"/>
          <w:szCs w:val="32"/>
          <w:u w:val="single"/>
        </w:rPr>
      </w:pPr>
      <w:r w:rsidRPr="00BA29BA">
        <w:rPr>
          <w:rFonts w:ascii="Arial" w:hAnsi="Arial"/>
          <w:b/>
          <w:sz w:val="32"/>
          <w:szCs w:val="32"/>
          <w:u w:val="single"/>
        </w:rPr>
        <w:t>LET THE PRACTICE KNOW YOUR VIEWS</w:t>
      </w:r>
    </w:p>
    <w:p w14:paraId="4F4E12AC" w14:textId="77777777" w:rsidR="00EA5BF2" w:rsidRPr="00BA29BA" w:rsidRDefault="00EA5BF2" w:rsidP="00EA5BF2">
      <w:pPr>
        <w:spacing w:after="60"/>
        <w:jc w:val="both"/>
        <w:rPr>
          <w:rFonts w:ascii="Arial" w:hAnsi="Arial"/>
          <w:sz w:val="22"/>
          <w:szCs w:val="22"/>
        </w:rPr>
      </w:pPr>
    </w:p>
    <w:p w14:paraId="012F26A8" w14:textId="77777777" w:rsidR="00EA5BF2" w:rsidRPr="00BA29BA" w:rsidRDefault="00EA5BF2" w:rsidP="00EA5BF2">
      <w:pPr>
        <w:spacing w:after="60"/>
        <w:jc w:val="both"/>
        <w:rPr>
          <w:rFonts w:ascii="Arial" w:hAnsi="Arial"/>
        </w:rPr>
      </w:pPr>
      <w:r w:rsidRPr="00BA29BA">
        <w:rPr>
          <w:rFonts w:ascii="Arial" w:hAnsi="Arial"/>
        </w:rPr>
        <w:fldChar w:fldCharType="begin"/>
      </w:r>
      <w:r w:rsidRPr="00BA29BA">
        <w:rPr>
          <w:rFonts w:ascii="Arial" w:hAnsi="Arial"/>
        </w:rPr>
        <w:instrText xml:space="preserve"> DOCPROPERTY  Company  \* MERGEFORMAT </w:instrText>
      </w:r>
      <w:r w:rsidRPr="00BA29BA">
        <w:rPr>
          <w:rFonts w:ascii="Arial" w:hAnsi="Arial"/>
        </w:rPr>
        <w:fldChar w:fldCharType="separate"/>
      </w:r>
      <w:r w:rsidR="00BC0725">
        <w:rPr>
          <w:rFonts w:ascii="Arial" w:hAnsi="Arial"/>
        </w:rPr>
        <w:t>Kenwood Medical Centre</w:t>
      </w:r>
      <w:r w:rsidRPr="00BA29BA">
        <w:rPr>
          <w:rFonts w:ascii="Arial" w:hAnsi="Arial"/>
        </w:rPr>
        <w:fldChar w:fldCharType="end"/>
      </w:r>
      <w:r w:rsidRPr="00BA29BA">
        <w:rPr>
          <w:rFonts w:ascii="Arial" w:hAnsi="Arial"/>
        </w:rPr>
        <w:t xml:space="preserve"> is always looking for ways to improve the services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w:t>
      </w:r>
    </w:p>
    <w:p w14:paraId="08EAAA2A" w14:textId="77777777" w:rsidR="00EA5BF2" w:rsidRDefault="00EA5BF2" w:rsidP="00EA5BF2">
      <w:pPr>
        <w:spacing w:after="60"/>
        <w:rPr>
          <w:rFonts w:ascii="Arial" w:hAnsi="Arial"/>
        </w:rPr>
      </w:pPr>
    </w:p>
    <w:p w14:paraId="2D8ECA67" w14:textId="77777777" w:rsidR="00EA5BF2" w:rsidRPr="00BA29BA" w:rsidRDefault="00EA5BF2" w:rsidP="00EA5BF2">
      <w:pPr>
        <w:spacing w:after="60"/>
        <w:rPr>
          <w:rFonts w:ascii="Arial" w:hAnsi="Arial"/>
          <w:b/>
          <w:u w:val="single"/>
        </w:rPr>
      </w:pPr>
      <w:r w:rsidRPr="00BA29BA">
        <w:rPr>
          <w:rFonts w:ascii="Arial" w:hAnsi="Arial"/>
          <w:b/>
          <w:u w:val="single"/>
        </w:rPr>
        <w:t>TELL US ABOUT OUR SERV</w:t>
      </w:r>
      <w:r>
        <w:rPr>
          <w:rFonts w:ascii="Arial" w:hAnsi="Arial"/>
          <w:b/>
          <w:u w:val="single"/>
        </w:rPr>
        <w:t xml:space="preserve">ICE BY COMPLETING THE </w:t>
      </w:r>
      <w:r w:rsidRPr="00BA29BA">
        <w:rPr>
          <w:rFonts w:ascii="Arial" w:hAnsi="Arial"/>
          <w:b/>
          <w:u w:val="single"/>
        </w:rPr>
        <w:t>COMMENTS/SUGGESTIONS SECTION IN THIS LEAFLET</w:t>
      </w:r>
    </w:p>
    <w:p w14:paraId="59F798C9" w14:textId="77777777" w:rsidR="00EA5BF2" w:rsidRPr="00BA29BA" w:rsidRDefault="00EA5BF2" w:rsidP="00EA5BF2">
      <w:pPr>
        <w:spacing w:after="60"/>
        <w:rPr>
          <w:rFonts w:ascii="Arial" w:hAnsi="Arial"/>
        </w:rPr>
      </w:pPr>
    </w:p>
    <w:p w14:paraId="0AAD4488" w14:textId="77777777" w:rsidR="00EA5BF2" w:rsidRPr="00BA29BA" w:rsidRDefault="00EA5BF2" w:rsidP="00EA5BF2">
      <w:pPr>
        <w:numPr>
          <w:ilvl w:val="0"/>
          <w:numId w:val="22"/>
        </w:numPr>
        <w:tabs>
          <w:tab w:val="clear" w:pos="720"/>
          <w:tab w:val="num" w:pos="360"/>
        </w:tabs>
        <w:spacing w:after="60"/>
        <w:ind w:hanging="600"/>
        <w:rPr>
          <w:rFonts w:ascii="Arial" w:hAnsi="Arial"/>
        </w:rPr>
      </w:pPr>
      <w:r w:rsidRPr="00BA29BA">
        <w:rPr>
          <w:rFonts w:ascii="Arial" w:hAnsi="Arial"/>
        </w:rPr>
        <w:t>Could you easily get through on the telephone?</w:t>
      </w:r>
    </w:p>
    <w:p w14:paraId="342AC79C" w14:textId="77777777" w:rsidR="00EA5BF2" w:rsidRPr="00BA29BA" w:rsidRDefault="00EA5BF2" w:rsidP="00EA5BF2">
      <w:pPr>
        <w:numPr>
          <w:ilvl w:val="0"/>
          <w:numId w:val="22"/>
        </w:numPr>
        <w:tabs>
          <w:tab w:val="clear" w:pos="720"/>
          <w:tab w:val="num" w:pos="360"/>
        </w:tabs>
        <w:spacing w:after="60"/>
        <w:ind w:left="360" w:hanging="240"/>
        <w:rPr>
          <w:rFonts w:ascii="Arial" w:hAnsi="Arial"/>
        </w:rPr>
      </w:pPr>
      <w:r w:rsidRPr="00BA29BA">
        <w:rPr>
          <w:rFonts w:ascii="Arial" w:hAnsi="Arial"/>
        </w:rPr>
        <w:t>Did you get an appointment with the practitioner you wanted to see?</w:t>
      </w:r>
    </w:p>
    <w:p w14:paraId="683879F8" w14:textId="77777777" w:rsidR="00EA5BF2" w:rsidRPr="00BA29BA" w:rsidRDefault="00EA5BF2" w:rsidP="00EA5BF2">
      <w:pPr>
        <w:numPr>
          <w:ilvl w:val="0"/>
          <w:numId w:val="22"/>
        </w:numPr>
        <w:tabs>
          <w:tab w:val="clear" w:pos="720"/>
          <w:tab w:val="num" w:pos="360"/>
        </w:tabs>
        <w:spacing w:after="60"/>
        <w:ind w:left="357" w:hanging="238"/>
        <w:rPr>
          <w:rFonts w:ascii="Arial" w:hAnsi="Arial"/>
        </w:rPr>
      </w:pPr>
      <w:r w:rsidRPr="00BA29BA">
        <w:rPr>
          <w:rFonts w:ascii="Arial" w:hAnsi="Arial"/>
        </w:rPr>
        <w:t>Were you seen within 20 minutes of your scheduled appointment time?</w:t>
      </w:r>
    </w:p>
    <w:p w14:paraId="59AC182D" w14:textId="77777777" w:rsidR="00EA5BF2" w:rsidRPr="00BA29BA" w:rsidRDefault="00EA5BF2" w:rsidP="00EA5BF2">
      <w:pPr>
        <w:numPr>
          <w:ilvl w:val="0"/>
          <w:numId w:val="22"/>
        </w:numPr>
        <w:tabs>
          <w:tab w:val="clear" w:pos="720"/>
          <w:tab w:val="num" w:pos="360"/>
        </w:tabs>
        <w:spacing w:after="60"/>
        <w:ind w:left="360" w:hanging="240"/>
        <w:rPr>
          <w:rFonts w:ascii="Arial" w:hAnsi="Arial"/>
        </w:rPr>
      </w:pPr>
      <w:r w:rsidRPr="00BA29BA">
        <w:rPr>
          <w:rFonts w:ascii="Arial" w:hAnsi="Arial"/>
        </w:rPr>
        <w:t xml:space="preserve">Were our staff helpful and courteous? </w:t>
      </w:r>
    </w:p>
    <w:p w14:paraId="3A286491" w14:textId="77777777" w:rsidR="00EA5BF2" w:rsidRPr="00BA29BA" w:rsidRDefault="00EA5BF2" w:rsidP="00EA5BF2">
      <w:pPr>
        <w:rPr>
          <w:rFonts w:ascii="Arial" w:hAnsi="Arial"/>
        </w:rPr>
      </w:pPr>
    </w:p>
    <w:p w14:paraId="3AA6EFEF" w14:textId="77777777" w:rsidR="00EA5BF2" w:rsidRDefault="00EA5BF2" w:rsidP="00EA5BF2">
      <w:pPr>
        <w:rPr>
          <w:rFonts w:ascii="Arial" w:hAnsi="Arial"/>
          <w:b/>
          <w:u w:val="single"/>
        </w:rPr>
      </w:pPr>
      <w:r w:rsidRPr="00BA29BA">
        <w:rPr>
          <w:rFonts w:ascii="Arial" w:hAnsi="Arial"/>
          <w:b/>
          <w:u w:val="single"/>
        </w:rPr>
        <w:t>Date:</w:t>
      </w:r>
    </w:p>
    <w:p w14:paraId="314F74D3" w14:textId="77777777" w:rsidR="00EA5BF2" w:rsidRPr="00BA29BA" w:rsidRDefault="00EA5BF2" w:rsidP="00EA5BF2">
      <w:pPr>
        <w:rPr>
          <w:rFonts w:ascii="Arial" w:hAnsi="Arial"/>
          <w:b/>
          <w:u w:val="single"/>
        </w:rPr>
      </w:pPr>
    </w:p>
    <w:p w14:paraId="504183B0" w14:textId="77777777" w:rsidR="00EA5BF2" w:rsidRPr="00BA29BA" w:rsidRDefault="00EA5BF2" w:rsidP="00EA5BF2">
      <w:pPr>
        <w:rPr>
          <w:rFonts w:ascii="Arial" w:hAnsi="Arial"/>
          <w:b/>
          <w:u w:val="single"/>
        </w:rPr>
      </w:pPr>
      <w:r w:rsidRPr="00BA29BA">
        <w:rPr>
          <w:rFonts w:ascii="Arial" w:hAnsi="Arial"/>
          <w:b/>
          <w:u w:val="single"/>
        </w:rPr>
        <w:t>Comments/</w:t>
      </w:r>
      <w:proofErr w:type="gramStart"/>
      <w:r w:rsidRPr="00BA29BA">
        <w:rPr>
          <w:rFonts w:ascii="Arial" w:hAnsi="Arial"/>
          <w:b/>
          <w:u w:val="single"/>
        </w:rPr>
        <w:t>Suggestions;</w:t>
      </w:r>
      <w:proofErr w:type="gramEnd"/>
    </w:p>
    <w:p w14:paraId="7C65EA40" w14:textId="77777777" w:rsidR="00EA5BF2" w:rsidRDefault="00EA5BF2" w:rsidP="00EA5BF2">
      <w:pPr>
        <w:rPr>
          <w:rFonts w:ascii="Arial" w:hAnsi="Arial"/>
          <w:sz w:val="28"/>
          <w:szCs w:val="28"/>
          <w:u w:val="single"/>
        </w:rPr>
      </w:pP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sidRPr="00BA29BA">
        <w:rPr>
          <w:rFonts w:ascii="Arial" w:hAnsi="Arial"/>
          <w:sz w:val="28"/>
          <w:szCs w:val="28"/>
          <w:u w:val="single"/>
        </w:rPr>
        <w:tab/>
      </w:r>
      <w:r>
        <w:rPr>
          <w:rFonts w:ascii="Arial" w:hAnsi="Arial"/>
          <w:sz w:val="28"/>
          <w:szCs w:val="28"/>
          <w:u w:val="single"/>
        </w:rPr>
        <w:tab/>
      </w:r>
      <w:r>
        <w:rPr>
          <w:rFonts w:ascii="Arial" w:hAnsi="Arial"/>
          <w:sz w:val="28"/>
          <w:szCs w:val="28"/>
          <w:u w:val="single"/>
        </w:rPr>
        <w:tab/>
      </w:r>
      <w:r>
        <w:rPr>
          <w:rFonts w:ascii="Arial" w:hAnsi="Arial"/>
          <w:sz w:val="28"/>
          <w:szCs w:val="28"/>
          <w:u w:val="single"/>
        </w:rPr>
        <w:tab/>
      </w:r>
      <w:r>
        <w:rPr>
          <w:rFonts w:ascii="Arial" w:hAnsi="Arial"/>
          <w:sz w:val="28"/>
          <w:szCs w:val="28"/>
          <w:u w:val="single"/>
        </w:rPr>
        <w:tab/>
      </w:r>
      <w:r>
        <w:rPr>
          <w:rFonts w:ascii="Arial" w:hAnsi="Arial"/>
          <w:sz w:val="28"/>
          <w:szCs w:val="28"/>
          <w:u w:val="single"/>
        </w:rPr>
        <w:tab/>
      </w:r>
      <w:r>
        <w:rPr>
          <w:rFonts w:ascii="Arial" w:hAnsi="Arial"/>
          <w:sz w:val="28"/>
          <w:szCs w:val="28"/>
          <w:u w:val="single"/>
        </w:rPr>
        <w:tab/>
      </w:r>
      <w:r>
        <w:rPr>
          <w:rFonts w:ascii="Arial" w:hAnsi="Arial"/>
          <w:sz w:val="28"/>
          <w:szCs w:val="28"/>
          <w:u w:val="single"/>
        </w:rPr>
        <w:tab/>
      </w:r>
      <w:r>
        <w:rPr>
          <w:rFonts w:ascii="Arial" w:hAnsi="Arial"/>
          <w:sz w:val="28"/>
          <w:szCs w:val="28"/>
          <w:u w:val="single"/>
        </w:rPr>
        <w:tab/>
      </w:r>
      <w:r>
        <w:rPr>
          <w:rFonts w:ascii="Arial" w:hAnsi="Arial"/>
          <w:sz w:val="28"/>
          <w:szCs w:val="28"/>
          <w:u w:val="single"/>
        </w:rPr>
        <w:tab/>
      </w:r>
      <w:r>
        <w:rPr>
          <w:rFonts w:ascii="Arial" w:hAnsi="Arial"/>
          <w:sz w:val="28"/>
          <w:szCs w:val="28"/>
          <w:u w:val="single"/>
        </w:rPr>
        <w:tab/>
      </w:r>
      <w:r>
        <w:rPr>
          <w:rFonts w:ascii="Arial" w:hAnsi="Arial"/>
          <w:sz w:val="28"/>
          <w:szCs w:val="28"/>
          <w:u w:val="single"/>
        </w:rPr>
        <w:tab/>
      </w:r>
      <w:r>
        <w:rPr>
          <w:rFonts w:ascii="Arial" w:hAnsi="Arial"/>
          <w:sz w:val="28"/>
          <w:szCs w:val="28"/>
          <w:u w:val="single"/>
        </w:rPr>
        <w:tab/>
      </w:r>
    </w:p>
    <w:p w14:paraId="6CD887FE" w14:textId="77777777" w:rsidR="00EA5BF2" w:rsidRPr="00783DBE" w:rsidRDefault="00EA5BF2" w:rsidP="00EA5BF2">
      <w:pPr>
        <w:rPr>
          <w:rFonts w:ascii="Arial" w:hAnsi="Arial"/>
          <w:sz w:val="22"/>
          <w:szCs w:val="22"/>
          <w:u w:val="single"/>
        </w:rPr>
      </w:pPr>
      <w:r w:rsidRPr="00783DBE">
        <w:rPr>
          <w:rFonts w:ascii="Arial" w:hAnsi="Arial"/>
          <w:sz w:val="22"/>
          <w:szCs w:val="22"/>
          <w:u w:val="single"/>
        </w:rPr>
        <w:t>Please continue overleaf if necessary…</w:t>
      </w:r>
    </w:p>
    <w:p w14:paraId="49E60718" w14:textId="77777777" w:rsidR="00EA5BF2" w:rsidRPr="00BA29BA" w:rsidRDefault="00EA5BF2" w:rsidP="00EA5BF2">
      <w:pPr>
        <w:rPr>
          <w:rFonts w:ascii="Arial" w:hAnsi="Arial"/>
        </w:rPr>
      </w:pPr>
    </w:p>
    <w:p w14:paraId="18AB0C3F" w14:textId="77777777" w:rsidR="00EA5BF2" w:rsidRPr="00BA29BA" w:rsidRDefault="00EA5BF2" w:rsidP="00EA5BF2">
      <w:pPr>
        <w:spacing w:after="120"/>
        <w:rPr>
          <w:rFonts w:ascii="Arial" w:hAnsi="Arial"/>
          <w:sz w:val="22"/>
          <w:szCs w:val="22"/>
        </w:rPr>
      </w:pPr>
      <w:r w:rsidRPr="00BA29BA">
        <w:rPr>
          <w:rFonts w:ascii="Arial" w:hAnsi="Arial"/>
          <w:b/>
          <w:sz w:val="22"/>
          <w:szCs w:val="22"/>
        </w:rPr>
        <w:t>Name:</w:t>
      </w:r>
      <w:r w:rsidRPr="00BA29BA">
        <w:rPr>
          <w:rFonts w:ascii="Arial" w:hAnsi="Arial"/>
          <w:sz w:val="22"/>
          <w:szCs w:val="22"/>
        </w:rPr>
        <w:t xml:space="preserve"> ___________________________________</w:t>
      </w:r>
      <w:r>
        <w:rPr>
          <w:rFonts w:ascii="Arial" w:hAnsi="Arial"/>
          <w:sz w:val="22"/>
          <w:szCs w:val="22"/>
        </w:rPr>
        <w:tab/>
      </w:r>
      <w:r w:rsidRPr="00BA29BA">
        <w:rPr>
          <w:rFonts w:ascii="Arial" w:hAnsi="Arial"/>
          <w:sz w:val="22"/>
          <w:szCs w:val="22"/>
        </w:rPr>
        <w:t xml:space="preserve">  </w:t>
      </w:r>
      <w:r w:rsidRPr="00BA29BA">
        <w:rPr>
          <w:rFonts w:ascii="Arial" w:hAnsi="Arial"/>
          <w:sz w:val="22"/>
          <w:szCs w:val="22"/>
        </w:rPr>
        <w:tab/>
        <w:t xml:space="preserve"> </w:t>
      </w:r>
    </w:p>
    <w:p w14:paraId="75018F45" w14:textId="77777777" w:rsidR="00EA5BF2" w:rsidRPr="00BA29BA" w:rsidRDefault="00EA5BF2" w:rsidP="00EA5BF2">
      <w:pPr>
        <w:spacing w:after="120"/>
        <w:rPr>
          <w:rFonts w:ascii="Arial" w:hAnsi="Arial"/>
          <w:sz w:val="22"/>
          <w:szCs w:val="22"/>
        </w:rPr>
      </w:pPr>
      <w:r w:rsidRPr="00BA29BA">
        <w:rPr>
          <w:rFonts w:ascii="Arial" w:hAnsi="Arial"/>
          <w:b/>
          <w:sz w:val="22"/>
          <w:szCs w:val="22"/>
        </w:rPr>
        <w:t>Address:</w:t>
      </w:r>
      <w:r w:rsidRPr="00BA29BA">
        <w:rPr>
          <w:rFonts w:ascii="Arial" w:hAnsi="Arial"/>
          <w:sz w:val="22"/>
          <w:szCs w:val="22"/>
        </w:rPr>
        <w:t xml:space="preserve"> _______________________________</w:t>
      </w:r>
      <w:r>
        <w:rPr>
          <w:rFonts w:ascii="Arial" w:hAnsi="Arial"/>
          <w:sz w:val="22"/>
          <w:szCs w:val="22"/>
        </w:rPr>
        <w:t xml:space="preserve">   </w:t>
      </w:r>
      <w:proofErr w:type="gramStart"/>
      <w:r w:rsidRPr="00BA29BA">
        <w:rPr>
          <w:rFonts w:ascii="Arial" w:hAnsi="Arial"/>
          <w:b/>
          <w:sz w:val="22"/>
          <w:szCs w:val="22"/>
        </w:rPr>
        <w:t>Telephone</w:t>
      </w:r>
      <w:r w:rsidRPr="00BA29BA">
        <w:rPr>
          <w:rFonts w:ascii="Arial" w:hAnsi="Arial"/>
          <w:sz w:val="22"/>
          <w:szCs w:val="22"/>
        </w:rPr>
        <w:t>:</w:t>
      </w:r>
      <w:r>
        <w:rPr>
          <w:rFonts w:ascii="Arial" w:hAnsi="Arial"/>
          <w:sz w:val="22"/>
          <w:szCs w:val="22"/>
        </w:rPr>
        <w:t>_</w:t>
      </w:r>
      <w:proofErr w:type="gramEnd"/>
      <w:r>
        <w:rPr>
          <w:rFonts w:ascii="Arial" w:hAnsi="Arial"/>
          <w:sz w:val="22"/>
          <w:szCs w:val="22"/>
        </w:rPr>
        <w:t>___________________</w:t>
      </w:r>
    </w:p>
    <w:p w14:paraId="57E247B8" w14:textId="77777777" w:rsidR="00EA5BF2" w:rsidRDefault="00EA5BF2" w:rsidP="00EA5BF2">
      <w:pPr>
        <w:rPr>
          <w:rFonts w:ascii="Arial" w:hAnsi="Arial"/>
          <w:sz w:val="22"/>
          <w:szCs w:val="22"/>
        </w:rPr>
      </w:pPr>
      <w:proofErr w:type="gramStart"/>
      <w:r w:rsidRPr="00BA29BA">
        <w:rPr>
          <w:rFonts w:ascii="Arial" w:hAnsi="Arial"/>
          <w:b/>
          <w:sz w:val="22"/>
          <w:szCs w:val="22"/>
        </w:rPr>
        <w:t>Signed</w:t>
      </w:r>
      <w:r w:rsidRPr="00BA29BA">
        <w:rPr>
          <w:rFonts w:ascii="Arial" w:hAnsi="Arial"/>
          <w:sz w:val="22"/>
          <w:szCs w:val="22"/>
        </w:rPr>
        <w:t>:_</w:t>
      </w:r>
      <w:proofErr w:type="gramEnd"/>
      <w:r w:rsidRPr="00BA29BA">
        <w:rPr>
          <w:rFonts w:ascii="Arial" w:hAnsi="Arial"/>
          <w:sz w:val="22"/>
          <w:szCs w:val="22"/>
        </w:rPr>
        <w:t>__________________________________</w:t>
      </w:r>
    </w:p>
    <w:p w14:paraId="1EE64F36" w14:textId="77777777" w:rsidR="00EA5BF2" w:rsidRDefault="00EA5BF2" w:rsidP="00EA5BF2">
      <w:pPr>
        <w:rPr>
          <w:rFonts w:ascii="Arial" w:hAnsi="Arial"/>
          <w:sz w:val="22"/>
          <w:szCs w:val="22"/>
        </w:rPr>
      </w:pPr>
    </w:p>
    <w:p w14:paraId="04799DA4" w14:textId="77777777" w:rsidR="00EA5BF2" w:rsidRPr="00783DBE" w:rsidRDefault="00EA5BF2" w:rsidP="00EA5BF2">
      <w:pPr>
        <w:jc w:val="center"/>
        <w:rPr>
          <w:rFonts w:ascii="Arial" w:hAnsi="Arial"/>
          <w:b/>
        </w:rPr>
      </w:pPr>
      <w:r w:rsidRPr="00783DBE">
        <w:rPr>
          <w:rFonts w:ascii="Arial" w:hAnsi="Arial"/>
          <w:b/>
          <w:sz w:val="22"/>
          <w:szCs w:val="22"/>
        </w:rPr>
        <w:t>Thank you for you</w:t>
      </w:r>
      <w:r>
        <w:rPr>
          <w:rFonts w:ascii="Arial" w:hAnsi="Arial"/>
          <w:b/>
          <w:sz w:val="22"/>
          <w:szCs w:val="22"/>
        </w:rPr>
        <w:t>r</w:t>
      </w:r>
      <w:r w:rsidRPr="00783DBE">
        <w:rPr>
          <w:rFonts w:ascii="Arial" w:hAnsi="Arial"/>
          <w:b/>
          <w:sz w:val="22"/>
          <w:szCs w:val="22"/>
        </w:rPr>
        <w:t xml:space="preserve"> </w:t>
      </w:r>
      <w:proofErr w:type="gramStart"/>
      <w:r w:rsidRPr="00783DBE">
        <w:rPr>
          <w:rFonts w:ascii="Arial" w:hAnsi="Arial"/>
          <w:b/>
          <w:sz w:val="22"/>
          <w:szCs w:val="22"/>
        </w:rPr>
        <w:t>time</w:t>
      </w:r>
      <w:proofErr w:type="gramEnd"/>
    </w:p>
    <w:p w14:paraId="48A159F2" w14:textId="77777777" w:rsidR="00EA5BF2" w:rsidRPr="00D724E5" w:rsidRDefault="00EA5BF2" w:rsidP="00772D6E">
      <w:pPr>
        <w:jc w:val="both"/>
      </w:pPr>
    </w:p>
    <w:p w14:paraId="710469AF" w14:textId="77777777" w:rsidR="00772D6E" w:rsidRDefault="00772D6E" w:rsidP="00772D6E"/>
    <w:p w14:paraId="5157576F" w14:textId="77777777" w:rsidR="004C78F7" w:rsidRDefault="004C78F7" w:rsidP="009545DB">
      <w:pPr>
        <w:jc w:val="both"/>
        <w:sectPr w:rsidR="004C78F7" w:rsidSect="006A3AAE">
          <w:headerReference w:type="even" r:id="rId10"/>
          <w:headerReference w:type="default" r:id="rId11"/>
          <w:footerReference w:type="even" r:id="rId12"/>
          <w:footerReference w:type="default" r:id="rId13"/>
          <w:headerReference w:type="first" r:id="rId14"/>
          <w:footerReference w:type="first" r:id="rId15"/>
          <w:pgSz w:w="11906" w:h="16838" w:code="9"/>
          <w:pgMar w:top="432" w:right="1296" w:bottom="576" w:left="1296" w:header="0" w:footer="576" w:gutter="0"/>
          <w:cols w:space="708"/>
          <w:docGrid w:linePitch="360"/>
        </w:sectPr>
      </w:pPr>
    </w:p>
    <w:p w14:paraId="1EC216B7" w14:textId="77777777" w:rsidR="0076188A" w:rsidRPr="003B39B2" w:rsidRDefault="0076188A" w:rsidP="0076188A">
      <w:pPr>
        <w:rPr>
          <w:color w:val="auto"/>
          <w:sz w:val="6"/>
          <w:szCs w:val="6"/>
        </w:rPr>
      </w:pPr>
      <w:bookmarkStart w:id="1" w:name="AppendixA"/>
      <w:r w:rsidRPr="003B39B2">
        <w:rPr>
          <w:color w:val="auto"/>
          <w:sz w:val="6"/>
          <w:szCs w:val="6"/>
        </w:rPr>
        <w:lastRenderedPageBreak/>
        <w:t>Appendix A</w:t>
      </w:r>
    </w:p>
    <w:bookmarkEnd w:id="1"/>
    <w:p w14:paraId="16EE38B5" w14:textId="77777777" w:rsidR="004C78F7" w:rsidRDefault="00134C04" w:rsidP="004C78F7">
      <w:pPr>
        <w:pStyle w:val="Heading1"/>
      </w:pPr>
      <w:r>
        <w:fldChar w:fldCharType="begin"/>
      </w:r>
      <w:r>
        <w:instrText xml:space="preserve"> DOCPROPERTY  Company  \* MERGEFORMAT </w:instrText>
      </w:r>
      <w:r>
        <w:fldChar w:fldCharType="separate"/>
      </w:r>
      <w:r w:rsidR="00BC0725">
        <w:t>Kenwood Medical Centre</w:t>
      </w:r>
      <w:r>
        <w:fldChar w:fldCharType="end"/>
      </w:r>
    </w:p>
    <w:p w14:paraId="4C024382" w14:textId="77777777" w:rsidR="0076188A" w:rsidRPr="004C78F7" w:rsidRDefault="0076188A" w:rsidP="004C78F7"/>
    <w:p w14:paraId="0DE49E35" w14:textId="77777777" w:rsidR="004C78F7" w:rsidRDefault="004C78F7" w:rsidP="004C78F7">
      <w:pPr>
        <w:pStyle w:val="Heading1"/>
      </w:pPr>
      <w:r>
        <w:t>Complaints Register</w:t>
      </w:r>
    </w:p>
    <w:p w14:paraId="169611C7" w14:textId="77777777" w:rsidR="00851B92" w:rsidRDefault="00851B92" w:rsidP="00851B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59"/>
        <w:gridCol w:w="1276"/>
        <w:gridCol w:w="992"/>
        <w:gridCol w:w="1276"/>
        <w:gridCol w:w="1275"/>
        <w:gridCol w:w="2835"/>
        <w:gridCol w:w="2410"/>
        <w:gridCol w:w="2754"/>
      </w:tblGrid>
      <w:tr w:rsidR="00030169" w14:paraId="0D7176E5" w14:textId="77777777" w:rsidTr="00030169">
        <w:tc>
          <w:tcPr>
            <w:tcW w:w="1101" w:type="dxa"/>
            <w:shd w:val="clear" w:color="auto" w:fill="auto"/>
          </w:tcPr>
          <w:p w14:paraId="1634AD74" w14:textId="77777777" w:rsidR="00030169" w:rsidRPr="00825C45" w:rsidRDefault="00030169" w:rsidP="00851B92">
            <w:pPr>
              <w:rPr>
                <w:b/>
              </w:rPr>
            </w:pPr>
            <w:r w:rsidRPr="00825C45">
              <w:rPr>
                <w:b/>
              </w:rPr>
              <w:t>Date</w:t>
            </w:r>
          </w:p>
        </w:tc>
        <w:tc>
          <w:tcPr>
            <w:tcW w:w="1559" w:type="dxa"/>
            <w:shd w:val="clear" w:color="auto" w:fill="auto"/>
          </w:tcPr>
          <w:p w14:paraId="7DEEEA6B" w14:textId="77777777" w:rsidR="00030169" w:rsidRPr="00825C45" w:rsidRDefault="00030169" w:rsidP="00851B92">
            <w:pPr>
              <w:rPr>
                <w:b/>
              </w:rPr>
            </w:pPr>
            <w:r w:rsidRPr="00825C45">
              <w:rPr>
                <w:b/>
              </w:rPr>
              <w:t>Pt Details</w:t>
            </w:r>
          </w:p>
        </w:tc>
        <w:tc>
          <w:tcPr>
            <w:tcW w:w="1276" w:type="dxa"/>
            <w:shd w:val="clear" w:color="auto" w:fill="auto"/>
          </w:tcPr>
          <w:p w14:paraId="51A3FC50" w14:textId="77777777" w:rsidR="00030169" w:rsidRPr="00825C45" w:rsidRDefault="00030169" w:rsidP="00851B92">
            <w:pPr>
              <w:rPr>
                <w:b/>
              </w:rPr>
            </w:pPr>
            <w:r w:rsidRPr="00825C45">
              <w:rPr>
                <w:b/>
              </w:rPr>
              <w:t>Type of complaint</w:t>
            </w:r>
          </w:p>
          <w:p w14:paraId="1B136334" w14:textId="77777777" w:rsidR="00030169" w:rsidRDefault="00030169" w:rsidP="00851B92">
            <w:pPr>
              <w:rPr>
                <w:b/>
              </w:rPr>
            </w:pPr>
            <w:r w:rsidRPr="00825C45">
              <w:rPr>
                <w:b/>
              </w:rPr>
              <w:t>(clinical/</w:t>
            </w:r>
          </w:p>
          <w:p w14:paraId="51D18912" w14:textId="77777777" w:rsidR="00030169" w:rsidRPr="00825C45" w:rsidRDefault="00030169" w:rsidP="00851B92">
            <w:pPr>
              <w:rPr>
                <w:b/>
              </w:rPr>
            </w:pPr>
            <w:r w:rsidRPr="00825C45">
              <w:rPr>
                <w:b/>
              </w:rPr>
              <w:t>admin)</w:t>
            </w:r>
          </w:p>
        </w:tc>
        <w:tc>
          <w:tcPr>
            <w:tcW w:w="992" w:type="dxa"/>
            <w:shd w:val="clear" w:color="auto" w:fill="auto"/>
          </w:tcPr>
          <w:p w14:paraId="6E8466CE" w14:textId="77777777" w:rsidR="00030169" w:rsidRPr="00825C45" w:rsidRDefault="00030169" w:rsidP="00851B92">
            <w:pPr>
              <w:rPr>
                <w:b/>
              </w:rPr>
            </w:pPr>
            <w:r w:rsidRPr="00825C45">
              <w:rPr>
                <w:b/>
              </w:rPr>
              <w:t>Ack Date</w:t>
            </w:r>
          </w:p>
        </w:tc>
        <w:tc>
          <w:tcPr>
            <w:tcW w:w="1276" w:type="dxa"/>
            <w:shd w:val="clear" w:color="auto" w:fill="auto"/>
          </w:tcPr>
          <w:p w14:paraId="6868E2EC" w14:textId="77777777" w:rsidR="00030169" w:rsidRPr="00030169" w:rsidRDefault="00030169" w:rsidP="00851B92">
            <w:pPr>
              <w:rPr>
                <w:b/>
                <w:sz w:val="22"/>
                <w:szCs w:val="22"/>
              </w:rPr>
            </w:pPr>
            <w:r w:rsidRPr="00030169">
              <w:rPr>
                <w:b/>
                <w:sz w:val="22"/>
                <w:szCs w:val="22"/>
              </w:rPr>
              <w:t>Response date</w:t>
            </w:r>
          </w:p>
        </w:tc>
        <w:tc>
          <w:tcPr>
            <w:tcW w:w="1275" w:type="dxa"/>
            <w:shd w:val="clear" w:color="auto" w:fill="auto"/>
          </w:tcPr>
          <w:p w14:paraId="1AD65BC4" w14:textId="77777777" w:rsidR="00030169" w:rsidRPr="00825C45" w:rsidRDefault="00030169" w:rsidP="00851B92">
            <w:pPr>
              <w:rPr>
                <w:b/>
              </w:rPr>
            </w:pPr>
            <w:r w:rsidRPr="00825C45">
              <w:rPr>
                <w:b/>
              </w:rPr>
              <w:t>Method of complaint</w:t>
            </w:r>
          </w:p>
        </w:tc>
        <w:tc>
          <w:tcPr>
            <w:tcW w:w="2835" w:type="dxa"/>
            <w:shd w:val="clear" w:color="auto" w:fill="auto"/>
          </w:tcPr>
          <w:p w14:paraId="2C8B347D" w14:textId="77777777" w:rsidR="00030169" w:rsidRPr="00825C45" w:rsidRDefault="00030169" w:rsidP="00851B92">
            <w:pPr>
              <w:rPr>
                <w:b/>
              </w:rPr>
            </w:pPr>
            <w:r w:rsidRPr="00825C45">
              <w:rPr>
                <w:b/>
              </w:rPr>
              <w:t>Complaint Details</w:t>
            </w:r>
          </w:p>
        </w:tc>
        <w:tc>
          <w:tcPr>
            <w:tcW w:w="2410" w:type="dxa"/>
            <w:shd w:val="clear" w:color="auto" w:fill="auto"/>
          </w:tcPr>
          <w:p w14:paraId="7369616B" w14:textId="77777777" w:rsidR="00030169" w:rsidRPr="00030169" w:rsidRDefault="00030169">
            <w:pPr>
              <w:rPr>
                <w:b/>
              </w:rPr>
            </w:pPr>
            <w:r w:rsidRPr="00030169">
              <w:rPr>
                <w:b/>
              </w:rPr>
              <w:t>Action Taken</w:t>
            </w:r>
          </w:p>
        </w:tc>
        <w:tc>
          <w:tcPr>
            <w:tcW w:w="2754" w:type="dxa"/>
            <w:shd w:val="clear" w:color="auto" w:fill="auto"/>
          </w:tcPr>
          <w:p w14:paraId="2CCB470D" w14:textId="77777777" w:rsidR="00030169" w:rsidRPr="00030169" w:rsidRDefault="00030169">
            <w:pPr>
              <w:rPr>
                <w:b/>
              </w:rPr>
            </w:pPr>
            <w:r w:rsidRPr="00030169">
              <w:rPr>
                <w:b/>
              </w:rPr>
              <w:t xml:space="preserve">Lesson learned &amp; how it was implemented </w:t>
            </w:r>
          </w:p>
        </w:tc>
      </w:tr>
      <w:tr w:rsidR="00030169" w14:paraId="546518DB" w14:textId="77777777" w:rsidTr="00030169">
        <w:tc>
          <w:tcPr>
            <w:tcW w:w="1101" w:type="dxa"/>
            <w:shd w:val="clear" w:color="auto" w:fill="auto"/>
          </w:tcPr>
          <w:p w14:paraId="54EAF95F" w14:textId="77777777" w:rsidR="00030169" w:rsidRDefault="00030169" w:rsidP="00851B92"/>
          <w:p w14:paraId="556D849B" w14:textId="77777777" w:rsidR="00030169" w:rsidRDefault="00030169" w:rsidP="00851B92"/>
          <w:p w14:paraId="65851901" w14:textId="77777777" w:rsidR="00030169" w:rsidRDefault="00030169" w:rsidP="00851B92"/>
          <w:p w14:paraId="3E1D2E61" w14:textId="77777777" w:rsidR="00030169" w:rsidRDefault="00030169" w:rsidP="00851B92"/>
          <w:p w14:paraId="0089121D" w14:textId="77777777" w:rsidR="00030169" w:rsidRDefault="00030169" w:rsidP="00851B92"/>
          <w:p w14:paraId="258891F7" w14:textId="77777777" w:rsidR="00030169" w:rsidRDefault="00030169" w:rsidP="00851B92"/>
          <w:p w14:paraId="035489C0" w14:textId="77777777" w:rsidR="00030169" w:rsidRDefault="00030169" w:rsidP="00851B92"/>
          <w:p w14:paraId="5D3541A2" w14:textId="77777777" w:rsidR="00030169" w:rsidRDefault="00030169" w:rsidP="00851B92"/>
          <w:p w14:paraId="5F23D2DC" w14:textId="77777777" w:rsidR="00030169" w:rsidRDefault="00030169" w:rsidP="00851B92"/>
          <w:p w14:paraId="7C5D2366" w14:textId="77777777" w:rsidR="00030169" w:rsidRDefault="00030169" w:rsidP="00851B92"/>
          <w:p w14:paraId="1C240C53" w14:textId="77777777" w:rsidR="00030169" w:rsidRDefault="00030169" w:rsidP="00851B92"/>
          <w:p w14:paraId="2DF980D4" w14:textId="77777777" w:rsidR="00030169" w:rsidRDefault="00030169" w:rsidP="00851B92"/>
          <w:p w14:paraId="57D01317" w14:textId="77777777" w:rsidR="00030169" w:rsidRDefault="00030169" w:rsidP="00851B92"/>
          <w:p w14:paraId="64793D88" w14:textId="77777777" w:rsidR="00030169" w:rsidRDefault="00030169" w:rsidP="00851B92"/>
          <w:p w14:paraId="1A3A84FE" w14:textId="77777777" w:rsidR="00030169" w:rsidRDefault="00030169" w:rsidP="00851B92"/>
          <w:p w14:paraId="520CBE0B" w14:textId="77777777" w:rsidR="00030169" w:rsidRDefault="00030169" w:rsidP="00851B92"/>
          <w:p w14:paraId="4DE3878F" w14:textId="77777777" w:rsidR="00030169" w:rsidRDefault="00030169" w:rsidP="00851B92"/>
          <w:p w14:paraId="2CD45171" w14:textId="77777777" w:rsidR="00030169" w:rsidRDefault="00030169" w:rsidP="00851B92"/>
          <w:p w14:paraId="68452361" w14:textId="77777777" w:rsidR="00030169" w:rsidRDefault="00030169" w:rsidP="00851B92"/>
          <w:p w14:paraId="3F6B3D72" w14:textId="77777777" w:rsidR="00030169" w:rsidRDefault="00030169" w:rsidP="00851B92"/>
          <w:p w14:paraId="102105E6" w14:textId="77777777" w:rsidR="00030169" w:rsidRDefault="00030169" w:rsidP="00851B92"/>
          <w:p w14:paraId="5DEC06F8" w14:textId="77777777" w:rsidR="00030169" w:rsidRDefault="00030169" w:rsidP="00851B92"/>
          <w:p w14:paraId="42D43DB2" w14:textId="77777777" w:rsidR="00030169" w:rsidRDefault="00030169" w:rsidP="00851B92"/>
          <w:p w14:paraId="634FBB31" w14:textId="77777777" w:rsidR="00030169" w:rsidRDefault="00030169" w:rsidP="00851B92"/>
          <w:p w14:paraId="04CD255D" w14:textId="77777777" w:rsidR="00030169" w:rsidRDefault="00030169" w:rsidP="00851B92"/>
          <w:p w14:paraId="4D1F1D1A" w14:textId="77777777" w:rsidR="00030169" w:rsidRDefault="00030169" w:rsidP="00851B92"/>
        </w:tc>
        <w:tc>
          <w:tcPr>
            <w:tcW w:w="1559" w:type="dxa"/>
            <w:shd w:val="clear" w:color="auto" w:fill="auto"/>
          </w:tcPr>
          <w:p w14:paraId="3DAC50C0" w14:textId="77777777" w:rsidR="00030169" w:rsidRDefault="00030169" w:rsidP="00851B92"/>
        </w:tc>
        <w:tc>
          <w:tcPr>
            <w:tcW w:w="1276" w:type="dxa"/>
            <w:shd w:val="clear" w:color="auto" w:fill="auto"/>
          </w:tcPr>
          <w:p w14:paraId="16A2BB95" w14:textId="77777777" w:rsidR="00030169" w:rsidRDefault="00030169" w:rsidP="00851B92"/>
        </w:tc>
        <w:tc>
          <w:tcPr>
            <w:tcW w:w="992" w:type="dxa"/>
            <w:shd w:val="clear" w:color="auto" w:fill="auto"/>
          </w:tcPr>
          <w:p w14:paraId="7C02F0D5" w14:textId="77777777" w:rsidR="00030169" w:rsidRDefault="00030169" w:rsidP="00851B92"/>
        </w:tc>
        <w:tc>
          <w:tcPr>
            <w:tcW w:w="1276" w:type="dxa"/>
            <w:shd w:val="clear" w:color="auto" w:fill="auto"/>
          </w:tcPr>
          <w:p w14:paraId="17DE13F1" w14:textId="77777777" w:rsidR="00030169" w:rsidRDefault="00030169" w:rsidP="00851B92"/>
        </w:tc>
        <w:tc>
          <w:tcPr>
            <w:tcW w:w="1275" w:type="dxa"/>
            <w:shd w:val="clear" w:color="auto" w:fill="auto"/>
          </w:tcPr>
          <w:p w14:paraId="3DAFC211" w14:textId="77777777" w:rsidR="00030169" w:rsidRDefault="00030169" w:rsidP="00851B92"/>
        </w:tc>
        <w:tc>
          <w:tcPr>
            <w:tcW w:w="2835" w:type="dxa"/>
            <w:shd w:val="clear" w:color="auto" w:fill="auto"/>
          </w:tcPr>
          <w:p w14:paraId="1AB4E4E3" w14:textId="77777777" w:rsidR="00030169" w:rsidRDefault="00030169" w:rsidP="00851B92"/>
        </w:tc>
        <w:tc>
          <w:tcPr>
            <w:tcW w:w="2410" w:type="dxa"/>
            <w:shd w:val="clear" w:color="auto" w:fill="auto"/>
          </w:tcPr>
          <w:p w14:paraId="28BDA2B8" w14:textId="77777777" w:rsidR="00030169" w:rsidRDefault="00030169"/>
        </w:tc>
        <w:tc>
          <w:tcPr>
            <w:tcW w:w="2754" w:type="dxa"/>
            <w:shd w:val="clear" w:color="auto" w:fill="auto"/>
          </w:tcPr>
          <w:p w14:paraId="0E1846E9" w14:textId="77777777" w:rsidR="00030169" w:rsidRDefault="00030169"/>
        </w:tc>
      </w:tr>
    </w:tbl>
    <w:p w14:paraId="45777CF3" w14:textId="77777777" w:rsidR="00851B92" w:rsidRPr="00851B92" w:rsidRDefault="00851B92" w:rsidP="00851B92"/>
    <w:sectPr w:rsidR="00851B92" w:rsidRPr="00851B92" w:rsidSect="006A3AAE">
      <w:pgSz w:w="16838" w:h="11906" w:orient="landscape" w:code="9"/>
      <w:pgMar w:top="540" w:right="431" w:bottom="900" w:left="578"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5205" w14:textId="77777777" w:rsidR="006A3AAE" w:rsidRDefault="006A3AAE">
      <w:r>
        <w:separator/>
      </w:r>
    </w:p>
    <w:p w14:paraId="202F41B7" w14:textId="77777777" w:rsidR="006A3AAE" w:rsidRDefault="006A3AAE"/>
  </w:endnote>
  <w:endnote w:type="continuationSeparator" w:id="0">
    <w:p w14:paraId="175B7350" w14:textId="77777777" w:rsidR="006A3AAE" w:rsidRDefault="006A3AAE">
      <w:r>
        <w:continuationSeparator/>
      </w:r>
    </w:p>
    <w:p w14:paraId="2A638208" w14:textId="77777777" w:rsidR="006A3AAE" w:rsidRDefault="006A3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02C6" w14:textId="77777777" w:rsidR="00E15D0B" w:rsidRDefault="00E15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765C" w14:textId="77777777" w:rsidR="00E15D0B" w:rsidRPr="005E202B" w:rsidRDefault="00E15D0B" w:rsidP="00F75620">
    <w:pPr>
      <w:pBdr>
        <w:top w:val="single" w:sz="4" w:space="1" w:color="auto"/>
      </w:pBdr>
      <w:jc w:val="center"/>
      <w:rPr>
        <w:sz w:val="18"/>
        <w:szCs w:val="18"/>
      </w:rPr>
    </w:pPr>
    <w:r>
      <w:rPr>
        <w:sz w:val="18"/>
        <w:szCs w:val="18"/>
      </w:rPr>
      <w:t xml:space="preserve">Doc. Ref –                   </w:t>
    </w:r>
    <w:proofErr w:type="gramStart"/>
    <w:r>
      <w:rPr>
        <w:sz w:val="18"/>
        <w:szCs w:val="18"/>
      </w:rPr>
      <w:t>Version  –</w:t>
    </w:r>
    <w:proofErr w:type="gramEnd"/>
    <w:r>
      <w:rPr>
        <w:sz w:val="18"/>
        <w:szCs w:val="18"/>
      </w:rPr>
      <w:tab/>
      <w:t xml:space="preserve">          </w:t>
    </w:r>
    <w:r w:rsidRPr="005E202B">
      <w:rPr>
        <w:sz w:val="18"/>
        <w:szCs w:val="18"/>
      </w:rPr>
      <w:t>Filename:</w:t>
    </w:r>
    <w:r w:rsidRPr="006B1869">
      <w:t xml:space="preserve"> </w:t>
    </w:r>
    <w:r w:rsidRPr="006B1869">
      <w:rPr>
        <w:sz w:val="18"/>
        <w:szCs w:val="18"/>
      </w:rPr>
      <w:t>Complaints and Comments Procedure</w:t>
    </w:r>
    <w:r w:rsidRPr="005E202B">
      <w:rPr>
        <w:sz w:val="18"/>
        <w:szCs w:val="18"/>
      </w:rPr>
      <w:tab/>
    </w:r>
    <w:r>
      <w:rPr>
        <w:sz w:val="18"/>
        <w:szCs w:val="18"/>
      </w:rPr>
      <w:t xml:space="preserve"> </w:t>
    </w:r>
    <w:r w:rsidRPr="005E202B">
      <w:rPr>
        <w:sz w:val="18"/>
        <w:szCs w:val="18"/>
      </w:rPr>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sidR="006801DA">
      <w:rPr>
        <w:noProof/>
        <w:sz w:val="18"/>
        <w:szCs w:val="18"/>
      </w:rPr>
      <w:t>1</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sidR="006801DA">
      <w:rPr>
        <w:noProof/>
        <w:sz w:val="18"/>
        <w:szCs w:val="18"/>
      </w:rPr>
      <w:t>10</w:t>
    </w:r>
    <w:r w:rsidRPr="005E202B">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8193" w14:textId="77777777" w:rsidR="00E15D0B" w:rsidRDefault="00E15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F341" w14:textId="77777777" w:rsidR="006A3AAE" w:rsidRDefault="006A3AAE">
      <w:r>
        <w:separator/>
      </w:r>
    </w:p>
    <w:p w14:paraId="2256D6A9" w14:textId="77777777" w:rsidR="006A3AAE" w:rsidRDefault="006A3AAE"/>
  </w:footnote>
  <w:footnote w:type="continuationSeparator" w:id="0">
    <w:p w14:paraId="5E35D552" w14:textId="77777777" w:rsidR="006A3AAE" w:rsidRDefault="006A3AAE">
      <w:r>
        <w:continuationSeparator/>
      </w:r>
    </w:p>
    <w:p w14:paraId="52459EDA" w14:textId="77777777" w:rsidR="006A3AAE" w:rsidRDefault="006A3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5F3B" w14:textId="77777777" w:rsidR="00E15D0B" w:rsidRDefault="00E15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FC27" w14:textId="77777777" w:rsidR="00E15D0B" w:rsidRDefault="00E15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C888" w14:textId="77777777" w:rsidR="00E15D0B" w:rsidRDefault="00E15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840"/>
    <w:multiLevelType w:val="multilevel"/>
    <w:tmpl w:val="770EB722"/>
    <w:numStyleLink w:val="Bullet01"/>
  </w:abstractNum>
  <w:abstractNum w:abstractNumId="1"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C3B7F"/>
    <w:multiLevelType w:val="multilevel"/>
    <w:tmpl w:val="770EB722"/>
    <w:numStyleLink w:val="Bullet01"/>
  </w:abstractNum>
  <w:abstractNum w:abstractNumId="3" w15:restartNumberingAfterBreak="0">
    <w:nsid w:val="157029D0"/>
    <w:multiLevelType w:val="multilevel"/>
    <w:tmpl w:val="770EB722"/>
    <w:numStyleLink w:val="Bullet01"/>
  </w:abstractNum>
  <w:abstractNum w:abstractNumId="4" w15:restartNumberingAfterBreak="0">
    <w:nsid w:val="1FF11788"/>
    <w:multiLevelType w:val="multilevel"/>
    <w:tmpl w:val="BE122A82"/>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A4006"/>
    <w:multiLevelType w:val="multilevel"/>
    <w:tmpl w:val="770EB722"/>
    <w:numStyleLink w:val="Bullet01"/>
  </w:abstractNum>
  <w:abstractNum w:abstractNumId="6" w15:restartNumberingAfterBreak="0">
    <w:nsid w:val="2A8322F9"/>
    <w:multiLevelType w:val="multilevel"/>
    <w:tmpl w:val="6504D4A0"/>
    <w:numStyleLink w:val="Bullet02"/>
  </w:abstractNum>
  <w:abstractNum w:abstractNumId="7"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07E16"/>
    <w:multiLevelType w:val="hybridMultilevel"/>
    <w:tmpl w:val="CBE84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945A2"/>
    <w:multiLevelType w:val="multilevel"/>
    <w:tmpl w:val="5A12C5CC"/>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1445AD"/>
    <w:multiLevelType w:val="multilevel"/>
    <w:tmpl w:val="6504D4A0"/>
    <w:numStyleLink w:val="Bullet02"/>
  </w:abstractNum>
  <w:abstractNum w:abstractNumId="11"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E477E"/>
    <w:multiLevelType w:val="multilevel"/>
    <w:tmpl w:val="6504D4A0"/>
    <w:numStyleLink w:val="Bullet02"/>
  </w:abstractNum>
  <w:abstractNum w:abstractNumId="13" w15:restartNumberingAfterBreak="0">
    <w:nsid w:val="587B3D4E"/>
    <w:multiLevelType w:val="hybridMultilevel"/>
    <w:tmpl w:val="2F0C3092"/>
    <w:lvl w:ilvl="0" w:tplc="C9FE89F2">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66256"/>
    <w:multiLevelType w:val="multilevel"/>
    <w:tmpl w:val="770EB722"/>
    <w:numStyleLink w:val="Bullet01"/>
  </w:abstractNum>
  <w:abstractNum w:abstractNumId="15" w15:restartNumberingAfterBreak="0">
    <w:nsid w:val="653E5A66"/>
    <w:multiLevelType w:val="multilevel"/>
    <w:tmpl w:val="6B925E26"/>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F0B25"/>
    <w:multiLevelType w:val="multilevel"/>
    <w:tmpl w:val="770EB722"/>
    <w:numStyleLink w:val="Bullet01"/>
  </w:abstractNum>
  <w:abstractNum w:abstractNumId="17" w15:restartNumberingAfterBreak="0">
    <w:nsid w:val="67B9707A"/>
    <w:multiLevelType w:val="multilevel"/>
    <w:tmpl w:val="6504D4A0"/>
    <w:numStyleLink w:val="Bullet02"/>
  </w:abstractNum>
  <w:abstractNum w:abstractNumId="18" w15:restartNumberingAfterBreak="0">
    <w:nsid w:val="6B1D0396"/>
    <w:multiLevelType w:val="multilevel"/>
    <w:tmpl w:val="5B7AF118"/>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800A8A"/>
    <w:multiLevelType w:val="hybridMultilevel"/>
    <w:tmpl w:val="1E46D336"/>
    <w:lvl w:ilvl="0" w:tplc="96DAA8D8">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43646F"/>
    <w:multiLevelType w:val="multilevel"/>
    <w:tmpl w:val="770EB722"/>
    <w:numStyleLink w:val="Bullet01"/>
  </w:abstractNum>
  <w:abstractNum w:abstractNumId="21" w15:restartNumberingAfterBreak="0">
    <w:nsid w:val="7EFE2224"/>
    <w:multiLevelType w:val="multilevel"/>
    <w:tmpl w:val="05D8836A"/>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114688">
    <w:abstractNumId w:val="1"/>
  </w:num>
  <w:num w:numId="2" w16cid:durableId="258415474">
    <w:abstractNumId w:val="11"/>
  </w:num>
  <w:num w:numId="3" w16cid:durableId="273053464">
    <w:abstractNumId w:val="5"/>
  </w:num>
  <w:num w:numId="4" w16cid:durableId="473525225">
    <w:abstractNumId w:val="17"/>
  </w:num>
  <w:num w:numId="5" w16cid:durableId="309214826">
    <w:abstractNumId w:val="14"/>
  </w:num>
  <w:num w:numId="6" w16cid:durableId="517811077">
    <w:abstractNumId w:val="4"/>
  </w:num>
  <w:num w:numId="7" w16cid:durableId="987705607">
    <w:abstractNumId w:val="0"/>
  </w:num>
  <w:num w:numId="8" w16cid:durableId="661198082">
    <w:abstractNumId w:val="21"/>
  </w:num>
  <w:num w:numId="9" w16cid:durableId="738282537">
    <w:abstractNumId w:val="20"/>
  </w:num>
  <w:num w:numId="10" w16cid:durableId="230846389">
    <w:abstractNumId w:val="16"/>
  </w:num>
  <w:num w:numId="11" w16cid:durableId="1153451707">
    <w:abstractNumId w:val="15"/>
  </w:num>
  <w:num w:numId="12" w16cid:durableId="1146773618">
    <w:abstractNumId w:val="2"/>
  </w:num>
  <w:num w:numId="13" w16cid:durableId="764348553">
    <w:abstractNumId w:val="9"/>
  </w:num>
  <w:num w:numId="14" w16cid:durableId="851384599">
    <w:abstractNumId w:val="18"/>
  </w:num>
  <w:num w:numId="15" w16cid:durableId="1201943306">
    <w:abstractNumId w:val="13"/>
  </w:num>
  <w:num w:numId="16" w16cid:durableId="1026835831">
    <w:abstractNumId w:val="19"/>
  </w:num>
  <w:num w:numId="17" w16cid:durableId="760105068">
    <w:abstractNumId w:val="3"/>
  </w:num>
  <w:num w:numId="18" w16cid:durableId="670446187">
    <w:abstractNumId w:val="10"/>
  </w:num>
  <w:num w:numId="19" w16cid:durableId="2054646284">
    <w:abstractNumId w:val="6"/>
  </w:num>
  <w:num w:numId="20" w16cid:durableId="376591124">
    <w:abstractNumId w:val="12"/>
  </w:num>
  <w:num w:numId="21" w16cid:durableId="2038891237">
    <w:abstractNumId w:val="8"/>
  </w:num>
  <w:num w:numId="22" w16cid:durableId="821584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02DE"/>
    <w:rsid w:val="00004DC2"/>
    <w:rsid w:val="0000619B"/>
    <w:rsid w:val="00007977"/>
    <w:rsid w:val="0001110A"/>
    <w:rsid w:val="0001458E"/>
    <w:rsid w:val="000159FA"/>
    <w:rsid w:val="000233C4"/>
    <w:rsid w:val="000256E1"/>
    <w:rsid w:val="00030169"/>
    <w:rsid w:val="00033374"/>
    <w:rsid w:val="00034629"/>
    <w:rsid w:val="000365D0"/>
    <w:rsid w:val="000422D4"/>
    <w:rsid w:val="00045375"/>
    <w:rsid w:val="000471DD"/>
    <w:rsid w:val="00057D92"/>
    <w:rsid w:val="00064C1E"/>
    <w:rsid w:val="00065772"/>
    <w:rsid w:val="00075D21"/>
    <w:rsid w:val="0008036E"/>
    <w:rsid w:val="00083613"/>
    <w:rsid w:val="00084701"/>
    <w:rsid w:val="0008524C"/>
    <w:rsid w:val="0008693A"/>
    <w:rsid w:val="000904B6"/>
    <w:rsid w:val="0009271C"/>
    <w:rsid w:val="00094592"/>
    <w:rsid w:val="000A0B60"/>
    <w:rsid w:val="000A355E"/>
    <w:rsid w:val="000C31DC"/>
    <w:rsid w:val="000C32E8"/>
    <w:rsid w:val="000D4AAA"/>
    <w:rsid w:val="000E03CE"/>
    <w:rsid w:val="000E3190"/>
    <w:rsid w:val="000E46D3"/>
    <w:rsid w:val="000E6C3F"/>
    <w:rsid w:val="000F05A2"/>
    <w:rsid w:val="000F478B"/>
    <w:rsid w:val="000F73F3"/>
    <w:rsid w:val="00102263"/>
    <w:rsid w:val="001121B7"/>
    <w:rsid w:val="00113414"/>
    <w:rsid w:val="0012113B"/>
    <w:rsid w:val="001223D3"/>
    <w:rsid w:val="00122D04"/>
    <w:rsid w:val="00123D24"/>
    <w:rsid w:val="00126672"/>
    <w:rsid w:val="00133ED0"/>
    <w:rsid w:val="00134C04"/>
    <w:rsid w:val="00137301"/>
    <w:rsid w:val="00140162"/>
    <w:rsid w:val="0014414D"/>
    <w:rsid w:val="00144D33"/>
    <w:rsid w:val="001552C5"/>
    <w:rsid w:val="001614EC"/>
    <w:rsid w:val="00165B33"/>
    <w:rsid w:val="0017247A"/>
    <w:rsid w:val="00191106"/>
    <w:rsid w:val="00192834"/>
    <w:rsid w:val="001A0FFD"/>
    <w:rsid w:val="001A24FB"/>
    <w:rsid w:val="001A2A4F"/>
    <w:rsid w:val="001C5FA3"/>
    <w:rsid w:val="001D385F"/>
    <w:rsid w:val="001D38D5"/>
    <w:rsid w:val="001E10DF"/>
    <w:rsid w:val="001E4687"/>
    <w:rsid w:val="001F4788"/>
    <w:rsid w:val="001F53D3"/>
    <w:rsid w:val="0020669F"/>
    <w:rsid w:val="00213057"/>
    <w:rsid w:val="0023494D"/>
    <w:rsid w:val="00235225"/>
    <w:rsid w:val="00251B70"/>
    <w:rsid w:val="00252A56"/>
    <w:rsid w:val="00253181"/>
    <w:rsid w:val="00261F4C"/>
    <w:rsid w:val="00266E1C"/>
    <w:rsid w:val="00282DB2"/>
    <w:rsid w:val="00286853"/>
    <w:rsid w:val="00291F19"/>
    <w:rsid w:val="0029370D"/>
    <w:rsid w:val="002A68E2"/>
    <w:rsid w:val="002B3890"/>
    <w:rsid w:val="002C3058"/>
    <w:rsid w:val="002C31FD"/>
    <w:rsid w:val="002D00EC"/>
    <w:rsid w:val="002D2657"/>
    <w:rsid w:val="002E38A9"/>
    <w:rsid w:val="002E5160"/>
    <w:rsid w:val="002F0BEF"/>
    <w:rsid w:val="002F38DA"/>
    <w:rsid w:val="002F38E0"/>
    <w:rsid w:val="002F77F0"/>
    <w:rsid w:val="0030217A"/>
    <w:rsid w:val="00306513"/>
    <w:rsid w:val="00307646"/>
    <w:rsid w:val="00311072"/>
    <w:rsid w:val="003133C6"/>
    <w:rsid w:val="00313C02"/>
    <w:rsid w:val="00315B88"/>
    <w:rsid w:val="003207CB"/>
    <w:rsid w:val="003218DB"/>
    <w:rsid w:val="003218FA"/>
    <w:rsid w:val="0032457C"/>
    <w:rsid w:val="00326FF6"/>
    <w:rsid w:val="0034242F"/>
    <w:rsid w:val="00343E7F"/>
    <w:rsid w:val="00347F58"/>
    <w:rsid w:val="00350D7F"/>
    <w:rsid w:val="00351999"/>
    <w:rsid w:val="0035523D"/>
    <w:rsid w:val="0035599D"/>
    <w:rsid w:val="00361939"/>
    <w:rsid w:val="003640DD"/>
    <w:rsid w:val="00372D84"/>
    <w:rsid w:val="00375A54"/>
    <w:rsid w:val="003A2276"/>
    <w:rsid w:val="003A44C6"/>
    <w:rsid w:val="003A4D03"/>
    <w:rsid w:val="003A5556"/>
    <w:rsid w:val="003B26D3"/>
    <w:rsid w:val="003B332C"/>
    <w:rsid w:val="003B34FA"/>
    <w:rsid w:val="003B39B2"/>
    <w:rsid w:val="003C0C3B"/>
    <w:rsid w:val="003C45FC"/>
    <w:rsid w:val="003C788D"/>
    <w:rsid w:val="003D0E27"/>
    <w:rsid w:val="003D1888"/>
    <w:rsid w:val="003D56E2"/>
    <w:rsid w:val="003E67D0"/>
    <w:rsid w:val="003E7628"/>
    <w:rsid w:val="003F0292"/>
    <w:rsid w:val="00402859"/>
    <w:rsid w:val="00416E53"/>
    <w:rsid w:val="004344AE"/>
    <w:rsid w:val="004352E2"/>
    <w:rsid w:val="00435647"/>
    <w:rsid w:val="00441D4A"/>
    <w:rsid w:val="00443FD4"/>
    <w:rsid w:val="004509E5"/>
    <w:rsid w:val="00456799"/>
    <w:rsid w:val="0046312A"/>
    <w:rsid w:val="00464082"/>
    <w:rsid w:val="00465AE9"/>
    <w:rsid w:val="00470AD1"/>
    <w:rsid w:val="00493BA6"/>
    <w:rsid w:val="00496EBD"/>
    <w:rsid w:val="004A7835"/>
    <w:rsid w:val="004B0E2F"/>
    <w:rsid w:val="004B5A8E"/>
    <w:rsid w:val="004C51F7"/>
    <w:rsid w:val="004C58C8"/>
    <w:rsid w:val="004C78F7"/>
    <w:rsid w:val="004D4BCF"/>
    <w:rsid w:val="004D7BB3"/>
    <w:rsid w:val="004E02E1"/>
    <w:rsid w:val="004E64BE"/>
    <w:rsid w:val="004F1B0F"/>
    <w:rsid w:val="004F6D20"/>
    <w:rsid w:val="00500450"/>
    <w:rsid w:val="00512A29"/>
    <w:rsid w:val="005165DB"/>
    <w:rsid w:val="005205F3"/>
    <w:rsid w:val="005207CF"/>
    <w:rsid w:val="00520BAC"/>
    <w:rsid w:val="0054186C"/>
    <w:rsid w:val="005504A6"/>
    <w:rsid w:val="0055058E"/>
    <w:rsid w:val="00551E1C"/>
    <w:rsid w:val="00557E7B"/>
    <w:rsid w:val="00562084"/>
    <w:rsid w:val="00563105"/>
    <w:rsid w:val="0056341E"/>
    <w:rsid w:val="00570B29"/>
    <w:rsid w:val="00571486"/>
    <w:rsid w:val="005857EA"/>
    <w:rsid w:val="00586BA1"/>
    <w:rsid w:val="005971AE"/>
    <w:rsid w:val="005A0E4F"/>
    <w:rsid w:val="005A175F"/>
    <w:rsid w:val="005A62EA"/>
    <w:rsid w:val="005B31E1"/>
    <w:rsid w:val="005C244D"/>
    <w:rsid w:val="005C6348"/>
    <w:rsid w:val="005D2CC5"/>
    <w:rsid w:val="005D66C5"/>
    <w:rsid w:val="005D730F"/>
    <w:rsid w:val="005E0747"/>
    <w:rsid w:val="005E202B"/>
    <w:rsid w:val="005E3CE8"/>
    <w:rsid w:val="005E6065"/>
    <w:rsid w:val="005F2721"/>
    <w:rsid w:val="005F3D27"/>
    <w:rsid w:val="006056EF"/>
    <w:rsid w:val="0062403A"/>
    <w:rsid w:val="00624C7D"/>
    <w:rsid w:val="00635937"/>
    <w:rsid w:val="006363EB"/>
    <w:rsid w:val="00640122"/>
    <w:rsid w:val="006404C1"/>
    <w:rsid w:val="00640B3E"/>
    <w:rsid w:val="00650C76"/>
    <w:rsid w:val="006549EA"/>
    <w:rsid w:val="0066015B"/>
    <w:rsid w:val="006619A7"/>
    <w:rsid w:val="00671FDE"/>
    <w:rsid w:val="00672322"/>
    <w:rsid w:val="00672B32"/>
    <w:rsid w:val="0067579E"/>
    <w:rsid w:val="006801DA"/>
    <w:rsid w:val="006802C7"/>
    <w:rsid w:val="006850F9"/>
    <w:rsid w:val="00691B7F"/>
    <w:rsid w:val="0069236E"/>
    <w:rsid w:val="006941EB"/>
    <w:rsid w:val="006A3AAE"/>
    <w:rsid w:val="006B0ADC"/>
    <w:rsid w:val="006B1869"/>
    <w:rsid w:val="006B7064"/>
    <w:rsid w:val="006C1032"/>
    <w:rsid w:val="006C167C"/>
    <w:rsid w:val="006C4037"/>
    <w:rsid w:val="006D2B2F"/>
    <w:rsid w:val="006D5B2D"/>
    <w:rsid w:val="006D76A0"/>
    <w:rsid w:val="00702112"/>
    <w:rsid w:val="00702619"/>
    <w:rsid w:val="00703F18"/>
    <w:rsid w:val="007113FE"/>
    <w:rsid w:val="00713A38"/>
    <w:rsid w:val="00715FDA"/>
    <w:rsid w:val="007248F7"/>
    <w:rsid w:val="0074153B"/>
    <w:rsid w:val="007425DC"/>
    <w:rsid w:val="007501FB"/>
    <w:rsid w:val="0075293B"/>
    <w:rsid w:val="00753D13"/>
    <w:rsid w:val="0076188A"/>
    <w:rsid w:val="00762DCC"/>
    <w:rsid w:val="007636DC"/>
    <w:rsid w:val="00765F3B"/>
    <w:rsid w:val="0076611A"/>
    <w:rsid w:val="007729A8"/>
    <w:rsid w:val="00772D6E"/>
    <w:rsid w:val="00773293"/>
    <w:rsid w:val="007835F5"/>
    <w:rsid w:val="00784304"/>
    <w:rsid w:val="00785ECD"/>
    <w:rsid w:val="00795FDC"/>
    <w:rsid w:val="007A4B92"/>
    <w:rsid w:val="007A6E9B"/>
    <w:rsid w:val="007C099C"/>
    <w:rsid w:val="007C17A8"/>
    <w:rsid w:val="007C1962"/>
    <w:rsid w:val="007C51EA"/>
    <w:rsid w:val="007C53AF"/>
    <w:rsid w:val="007D42AE"/>
    <w:rsid w:val="0080532D"/>
    <w:rsid w:val="00807614"/>
    <w:rsid w:val="00813B7B"/>
    <w:rsid w:val="00825C45"/>
    <w:rsid w:val="00826F32"/>
    <w:rsid w:val="0082742A"/>
    <w:rsid w:val="008316DD"/>
    <w:rsid w:val="00833110"/>
    <w:rsid w:val="00834C9A"/>
    <w:rsid w:val="00834C9D"/>
    <w:rsid w:val="00837A5B"/>
    <w:rsid w:val="008427E6"/>
    <w:rsid w:val="00842F3D"/>
    <w:rsid w:val="008435FD"/>
    <w:rsid w:val="00845F70"/>
    <w:rsid w:val="00850BB8"/>
    <w:rsid w:val="00851B92"/>
    <w:rsid w:val="0085388B"/>
    <w:rsid w:val="00855767"/>
    <w:rsid w:val="00856178"/>
    <w:rsid w:val="00862A3F"/>
    <w:rsid w:val="00862D95"/>
    <w:rsid w:val="00876701"/>
    <w:rsid w:val="00880EE7"/>
    <w:rsid w:val="0089059D"/>
    <w:rsid w:val="0089291C"/>
    <w:rsid w:val="00894159"/>
    <w:rsid w:val="008A28DB"/>
    <w:rsid w:val="008A2A0A"/>
    <w:rsid w:val="008A3972"/>
    <w:rsid w:val="008A5F25"/>
    <w:rsid w:val="008B37ED"/>
    <w:rsid w:val="008C14F0"/>
    <w:rsid w:val="008D0B98"/>
    <w:rsid w:val="008D31ED"/>
    <w:rsid w:val="008D71AF"/>
    <w:rsid w:val="008E1B62"/>
    <w:rsid w:val="008E2EAB"/>
    <w:rsid w:val="008E308D"/>
    <w:rsid w:val="008E6092"/>
    <w:rsid w:val="008F26E2"/>
    <w:rsid w:val="008F27B4"/>
    <w:rsid w:val="008F5D01"/>
    <w:rsid w:val="00901F34"/>
    <w:rsid w:val="00904CDA"/>
    <w:rsid w:val="00916548"/>
    <w:rsid w:val="00933923"/>
    <w:rsid w:val="00933B6E"/>
    <w:rsid w:val="00941396"/>
    <w:rsid w:val="0094729D"/>
    <w:rsid w:val="00953B0C"/>
    <w:rsid w:val="009545DB"/>
    <w:rsid w:val="00956B96"/>
    <w:rsid w:val="009618A0"/>
    <w:rsid w:val="009629EC"/>
    <w:rsid w:val="0096760A"/>
    <w:rsid w:val="009843B2"/>
    <w:rsid w:val="00994345"/>
    <w:rsid w:val="009A4FB7"/>
    <w:rsid w:val="009A7E6B"/>
    <w:rsid w:val="009B21AD"/>
    <w:rsid w:val="009B2B57"/>
    <w:rsid w:val="009B58C0"/>
    <w:rsid w:val="009D020D"/>
    <w:rsid w:val="009D61C0"/>
    <w:rsid w:val="009E5B6C"/>
    <w:rsid w:val="009F02F8"/>
    <w:rsid w:val="009F1E05"/>
    <w:rsid w:val="009F477F"/>
    <w:rsid w:val="00A00893"/>
    <w:rsid w:val="00A02981"/>
    <w:rsid w:val="00A05C03"/>
    <w:rsid w:val="00A11E1A"/>
    <w:rsid w:val="00A12F0F"/>
    <w:rsid w:val="00A15A3D"/>
    <w:rsid w:val="00A25684"/>
    <w:rsid w:val="00A40669"/>
    <w:rsid w:val="00A51880"/>
    <w:rsid w:val="00A56EB0"/>
    <w:rsid w:val="00A65FF3"/>
    <w:rsid w:val="00A66D61"/>
    <w:rsid w:val="00A67173"/>
    <w:rsid w:val="00A73B27"/>
    <w:rsid w:val="00A73F31"/>
    <w:rsid w:val="00A74974"/>
    <w:rsid w:val="00A77308"/>
    <w:rsid w:val="00A90E9C"/>
    <w:rsid w:val="00A935B5"/>
    <w:rsid w:val="00A953A5"/>
    <w:rsid w:val="00A95A87"/>
    <w:rsid w:val="00AB0156"/>
    <w:rsid w:val="00AB6BD5"/>
    <w:rsid w:val="00AC54D7"/>
    <w:rsid w:val="00AD5F90"/>
    <w:rsid w:val="00AE43B4"/>
    <w:rsid w:val="00AE5608"/>
    <w:rsid w:val="00AF38AF"/>
    <w:rsid w:val="00B133FC"/>
    <w:rsid w:val="00B16C09"/>
    <w:rsid w:val="00B256FF"/>
    <w:rsid w:val="00B25DCD"/>
    <w:rsid w:val="00B30A78"/>
    <w:rsid w:val="00B52B74"/>
    <w:rsid w:val="00B53738"/>
    <w:rsid w:val="00B65DA0"/>
    <w:rsid w:val="00B708B3"/>
    <w:rsid w:val="00B71253"/>
    <w:rsid w:val="00B763E2"/>
    <w:rsid w:val="00B8139A"/>
    <w:rsid w:val="00B82245"/>
    <w:rsid w:val="00B87EE8"/>
    <w:rsid w:val="00B94F04"/>
    <w:rsid w:val="00B96625"/>
    <w:rsid w:val="00BA3A1D"/>
    <w:rsid w:val="00BB12C4"/>
    <w:rsid w:val="00BB1977"/>
    <w:rsid w:val="00BB3848"/>
    <w:rsid w:val="00BB7364"/>
    <w:rsid w:val="00BC0725"/>
    <w:rsid w:val="00BC5A2B"/>
    <w:rsid w:val="00BD2C8A"/>
    <w:rsid w:val="00BD52BC"/>
    <w:rsid w:val="00BD54E0"/>
    <w:rsid w:val="00BF0F84"/>
    <w:rsid w:val="00BF1B62"/>
    <w:rsid w:val="00BF5859"/>
    <w:rsid w:val="00C24BE8"/>
    <w:rsid w:val="00C312C8"/>
    <w:rsid w:val="00C334F5"/>
    <w:rsid w:val="00C37657"/>
    <w:rsid w:val="00C42292"/>
    <w:rsid w:val="00C429A4"/>
    <w:rsid w:val="00C43250"/>
    <w:rsid w:val="00C44990"/>
    <w:rsid w:val="00C53DD8"/>
    <w:rsid w:val="00C57A73"/>
    <w:rsid w:val="00C649B2"/>
    <w:rsid w:val="00C702FA"/>
    <w:rsid w:val="00C71440"/>
    <w:rsid w:val="00C74D54"/>
    <w:rsid w:val="00C750ED"/>
    <w:rsid w:val="00C77D81"/>
    <w:rsid w:val="00C8191C"/>
    <w:rsid w:val="00C85176"/>
    <w:rsid w:val="00CA2054"/>
    <w:rsid w:val="00CA6155"/>
    <w:rsid w:val="00CB2141"/>
    <w:rsid w:val="00CB342D"/>
    <w:rsid w:val="00CB35E4"/>
    <w:rsid w:val="00CB3659"/>
    <w:rsid w:val="00CC4EA5"/>
    <w:rsid w:val="00CD00ED"/>
    <w:rsid w:val="00CD6344"/>
    <w:rsid w:val="00CE0F40"/>
    <w:rsid w:val="00CE335F"/>
    <w:rsid w:val="00CF4E7C"/>
    <w:rsid w:val="00CF6E40"/>
    <w:rsid w:val="00D00A91"/>
    <w:rsid w:val="00D02099"/>
    <w:rsid w:val="00D03A56"/>
    <w:rsid w:val="00D05496"/>
    <w:rsid w:val="00D0633A"/>
    <w:rsid w:val="00D06994"/>
    <w:rsid w:val="00D12BD2"/>
    <w:rsid w:val="00D20154"/>
    <w:rsid w:val="00D24233"/>
    <w:rsid w:val="00D2428D"/>
    <w:rsid w:val="00D251DD"/>
    <w:rsid w:val="00D26EBF"/>
    <w:rsid w:val="00D30094"/>
    <w:rsid w:val="00D326B6"/>
    <w:rsid w:val="00D34178"/>
    <w:rsid w:val="00D35BF5"/>
    <w:rsid w:val="00D36D0C"/>
    <w:rsid w:val="00D40D69"/>
    <w:rsid w:val="00D507E3"/>
    <w:rsid w:val="00D54B86"/>
    <w:rsid w:val="00D54D46"/>
    <w:rsid w:val="00D54F53"/>
    <w:rsid w:val="00D55095"/>
    <w:rsid w:val="00D56E72"/>
    <w:rsid w:val="00D6325A"/>
    <w:rsid w:val="00D724E5"/>
    <w:rsid w:val="00D74F8F"/>
    <w:rsid w:val="00D81DA5"/>
    <w:rsid w:val="00D92635"/>
    <w:rsid w:val="00D9726E"/>
    <w:rsid w:val="00DA0C09"/>
    <w:rsid w:val="00DB05DF"/>
    <w:rsid w:val="00DB6A9B"/>
    <w:rsid w:val="00DB7EAC"/>
    <w:rsid w:val="00DC3169"/>
    <w:rsid w:val="00DD709C"/>
    <w:rsid w:val="00DE296E"/>
    <w:rsid w:val="00DF30D4"/>
    <w:rsid w:val="00E019D2"/>
    <w:rsid w:val="00E04A3D"/>
    <w:rsid w:val="00E04A4A"/>
    <w:rsid w:val="00E13520"/>
    <w:rsid w:val="00E15D0B"/>
    <w:rsid w:val="00E16127"/>
    <w:rsid w:val="00E17378"/>
    <w:rsid w:val="00E228E1"/>
    <w:rsid w:val="00E23BE2"/>
    <w:rsid w:val="00E24CA6"/>
    <w:rsid w:val="00E44866"/>
    <w:rsid w:val="00E53276"/>
    <w:rsid w:val="00E54C50"/>
    <w:rsid w:val="00E638BB"/>
    <w:rsid w:val="00E85596"/>
    <w:rsid w:val="00E91924"/>
    <w:rsid w:val="00E9644E"/>
    <w:rsid w:val="00EA20DE"/>
    <w:rsid w:val="00EA4190"/>
    <w:rsid w:val="00EA5BF2"/>
    <w:rsid w:val="00EA7BAB"/>
    <w:rsid w:val="00EB34AA"/>
    <w:rsid w:val="00EC1818"/>
    <w:rsid w:val="00EC2143"/>
    <w:rsid w:val="00EC283B"/>
    <w:rsid w:val="00EC3872"/>
    <w:rsid w:val="00EC6A50"/>
    <w:rsid w:val="00EC7A57"/>
    <w:rsid w:val="00EC7D23"/>
    <w:rsid w:val="00EE41A4"/>
    <w:rsid w:val="00EE4A61"/>
    <w:rsid w:val="00EF009E"/>
    <w:rsid w:val="00EF123C"/>
    <w:rsid w:val="00F0770B"/>
    <w:rsid w:val="00F165F8"/>
    <w:rsid w:val="00F20F1F"/>
    <w:rsid w:val="00F22A7C"/>
    <w:rsid w:val="00F24CBC"/>
    <w:rsid w:val="00F27127"/>
    <w:rsid w:val="00F33349"/>
    <w:rsid w:val="00F340FD"/>
    <w:rsid w:val="00F43B85"/>
    <w:rsid w:val="00F51FCF"/>
    <w:rsid w:val="00F54842"/>
    <w:rsid w:val="00F5645E"/>
    <w:rsid w:val="00F56C4E"/>
    <w:rsid w:val="00F57BC1"/>
    <w:rsid w:val="00F61881"/>
    <w:rsid w:val="00F67DB3"/>
    <w:rsid w:val="00F75620"/>
    <w:rsid w:val="00F80045"/>
    <w:rsid w:val="00F839CF"/>
    <w:rsid w:val="00F84758"/>
    <w:rsid w:val="00F86A24"/>
    <w:rsid w:val="00F907C5"/>
    <w:rsid w:val="00F9096D"/>
    <w:rsid w:val="00F9139E"/>
    <w:rsid w:val="00F92646"/>
    <w:rsid w:val="00FA2D40"/>
    <w:rsid w:val="00FA5D42"/>
    <w:rsid w:val="00FA6563"/>
    <w:rsid w:val="00FB0BD8"/>
    <w:rsid w:val="00FB0CE8"/>
    <w:rsid w:val="00FB4243"/>
    <w:rsid w:val="00FB4566"/>
    <w:rsid w:val="00FB4B7D"/>
    <w:rsid w:val="00FB77F9"/>
    <w:rsid w:val="00FC5533"/>
    <w:rsid w:val="00FC747E"/>
    <w:rsid w:val="00FD3335"/>
    <w:rsid w:val="00FD602F"/>
    <w:rsid w:val="00FD7A57"/>
    <w:rsid w:val="00FE14A2"/>
    <w:rsid w:val="00FE3D47"/>
    <w:rsid w:val="00FE498B"/>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0376622"/>
  <w15:chartTrackingRefBased/>
  <w15:docId w15:val="{7D0237EA-F87D-4F85-A1AE-07CE5F55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rsid w:val="004509E5"/>
    <w:pPr>
      <w:numPr>
        <w:numId w:val="2"/>
      </w:numPr>
    </w:pPr>
  </w:style>
  <w:style w:type="paragraph" w:styleId="Header">
    <w:name w:val="header"/>
    <w:basedOn w:val="Normal"/>
    <w:link w:val="HeaderChar"/>
    <w:rsid w:val="005E0747"/>
    <w:pPr>
      <w:tabs>
        <w:tab w:val="center" w:pos="4513"/>
        <w:tab w:val="right" w:pos="9026"/>
      </w:tabs>
    </w:pPr>
  </w:style>
  <w:style w:type="character" w:customStyle="1" w:styleId="HeaderChar">
    <w:name w:val="Header Char"/>
    <w:link w:val="Header"/>
    <w:rsid w:val="005E0747"/>
    <w:rPr>
      <w:rFonts w:ascii="Calibri" w:eastAsia="Arial" w:hAnsi="Calibri" w:cs="Arial"/>
      <w:color w:val="000000"/>
      <w:spacing w:val="-2"/>
      <w:sz w:val="24"/>
      <w:szCs w:val="24"/>
      <w:lang w:eastAsia="en-US"/>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0747"/>
    <w:pPr>
      <w:tabs>
        <w:tab w:val="center" w:pos="4513"/>
        <w:tab w:val="right" w:pos="9026"/>
      </w:tabs>
    </w:pPr>
  </w:style>
  <w:style w:type="character" w:customStyle="1" w:styleId="FooterChar">
    <w:name w:val="Footer Char"/>
    <w:link w:val="Footer"/>
    <w:rsid w:val="005E0747"/>
    <w:rPr>
      <w:rFonts w:ascii="Calibri" w:eastAsia="Arial" w:hAnsi="Calibri" w:cs="Arial"/>
      <w:color w:val="000000"/>
      <w:spacing w:val="-2"/>
      <w:sz w:val="24"/>
      <w:szCs w:val="24"/>
      <w:lang w:eastAsia="en-US"/>
    </w:r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EA7BAB"/>
    <w:rPr>
      <w:sz w:val="16"/>
      <w:szCs w:val="16"/>
    </w:rPr>
  </w:style>
  <w:style w:type="paragraph" w:styleId="CommentText">
    <w:name w:val="annotation text"/>
    <w:basedOn w:val="Normal"/>
    <w:link w:val="CommentTextChar"/>
    <w:rsid w:val="00EA7BAB"/>
    <w:rPr>
      <w:sz w:val="20"/>
      <w:szCs w:val="20"/>
    </w:rPr>
  </w:style>
  <w:style w:type="character" w:customStyle="1" w:styleId="CommentTextChar">
    <w:name w:val="Comment Text Char"/>
    <w:link w:val="CommentText"/>
    <w:rsid w:val="00EA7BAB"/>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EA7BAB"/>
    <w:rPr>
      <w:b/>
      <w:bCs/>
    </w:rPr>
  </w:style>
  <w:style w:type="character" w:customStyle="1" w:styleId="CommentSubjectChar">
    <w:name w:val="Comment Subject Char"/>
    <w:link w:val="CommentSubject"/>
    <w:rsid w:val="00EA7BAB"/>
    <w:rPr>
      <w:rFonts w:ascii="Calibri" w:eastAsia="Arial" w:hAnsi="Calibri" w:cs="Arial"/>
      <w:b/>
      <w:bCs/>
      <w:color w:val="000000"/>
      <w:spacing w:val="-2"/>
      <w:lang w:eastAsia="en-US"/>
    </w:rPr>
  </w:style>
  <w:style w:type="character" w:styleId="Hyperlink">
    <w:name w:val="Hyperlink"/>
    <w:rsid w:val="0076188A"/>
    <w:rPr>
      <w:color w:val="0000FF"/>
      <w:u w:val="single"/>
    </w:rPr>
  </w:style>
  <w:style w:type="character" w:styleId="FollowedHyperlink">
    <w:name w:val="FollowedHyperlink"/>
    <w:rsid w:val="0076188A"/>
    <w:rPr>
      <w:color w:val="800080"/>
      <w:u w:val="single"/>
    </w:rPr>
  </w:style>
  <w:style w:type="character" w:styleId="Strong">
    <w:name w:val="Strong"/>
    <w:qFormat/>
    <w:rsid w:val="00772D6E"/>
    <w:rPr>
      <w:b/>
    </w:rPr>
  </w:style>
  <w:style w:type="paragraph" w:styleId="NormalWeb">
    <w:name w:val="Normal (Web)"/>
    <w:basedOn w:val="Normal"/>
    <w:rsid w:val="00772D6E"/>
    <w:pPr>
      <w:spacing w:before="100" w:beforeAutospacing="1" w:after="375" w:line="360" w:lineRule="atLeast"/>
    </w:pPr>
    <w:rPr>
      <w:rFonts w:ascii="Times New Roman" w:eastAsia="Times New Roman" w:hAnsi="Times New Roman" w:cs="Times New Roman"/>
      <w:color w:val="auto"/>
      <w:spacing w:val="0"/>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so.enquiries@ombudsman.org.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41184-A325-4C67-8602-00BE93D4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0</TotalTime>
  <Pages>11</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Complaints &amp; Comments Procedure</vt:lpstr>
    </vt:vector>
  </TitlesOfParts>
  <Company>Kenwood Medical Centre</Company>
  <LinksUpToDate>false</LinksUpToDate>
  <CharactersWithSpaces>14741</CharactersWithSpaces>
  <SharedDoc>false</SharedDoc>
  <HLinks>
    <vt:vector size="12" baseType="variant">
      <vt:variant>
        <vt:i4>1048637</vt:i4>
      </vt:variant>
      <vt:variant>
        <vt:i4>15</vt:i4>
      </vt:variant>
      <vt:variant>
        <vt:i4>0</vt:i4>
      </vt:variant>
      <vt:variant>
        <vt:i4>5</vt:i4>
      </vt:variant>
      <vt:variant>
        <vt:lpwstr>mailto:phso.enquiries@ombudsman.org.uk</vt:lpwstr>
      </vt:variant>
      <vt:variant>
        <vt:lpwstr/>
      </vt:variant>
      <vt:variant>
        <vt:i4>589926</vt:i4>
      </vt:variant>
      <vt:variant>
        <vt:i4>12</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Procedure</dc:title>
  <dc:subject/>
  <dc:creator>Mike Brook</dc:creator>
  <cp:keywords/>
  <dc:description>v1.7.0.0</dc:description>
  <cp:lastModifiedBy>Amy Griffiths</cp:lastModifiedBy>
  <cp:revision>3</cp:revision>
  <cp:lastPrinted>2019-01-16T16:29:00Z</cp:lastPrinted>
  <dcterms:created xsi:type="dcterms:W3CDTF">2024-02-21T16:53:00Z</dcterms:created>
  <dcterms:modified xsi:type="dcterms:W3CDTF">2024-04-03T15:15:00Z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aintsManager">
    <vt:lpwstr>Afsana Begum</vt:lpwstr>
  </property>
  <property fmtid="{D5CDD505-2E9C-101B-9397-08002B2CF9AE}" pid="3" name="GrammarlyDocumentId">
    <vt:lpwstr>e1375907f8bb55dccfd7964d5cd53593fa0c65bd86c0747aa5deb6d9da37fb52</vt:lpwstr>
  </property>
</Properties>
</file>